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01645D" w:rsidRDefault="0001645D" w:rsidP="000164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45D">
        <w:rPr>
          <w:rFonts w:ascii="Times New Roman" w:hAnsi="Times New Roman" w:cs="Times New Roman"/>
          <w:b/>
          <w:sz w:val="28"/>
          <w:szCs w:val="28"/>
        </w:rPr>
        <w:t>Rodina</w:t>
      </w:r>
    </w:p>
    <w:p w:rsidR="0001645D" w:rsidRPr="0001645D" w:rsidRDefault="0001645D" w:rsidP="00F832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45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32FC">
        <w:rPr>
          <w:rFonts w:ascii="Times New Roman" w:hAnsi="Times New Roman" w:cs="Times New Roman"/>
          <w:sz w:val="24"/>
          <w:szCs w:val="24"/>
        </w:rPr>
        <w:t>právní normy a zákony zasahují i do soukromé oblasti lidského života – účelem je chránit manželství, mateřství, rodinu a zájem dětí</w:t>
      </w:r>
    </w:p>
    <w:p w:rsidR="0001645D" w:rsidRPr="0001645D" w:rsidRDefault="0001645D" w:rsidP="00F832FC">
      <w:pPr>
        <w:pStyle w:val="Normlnweb"/>
        <w:spacing w:after="0" w:afterAutospacing="0" w:line="360" w:lineRule="auto"/>
        <w:jc w:val="both"/>
        <w:rPr>
          <w:color w:val="000000"/>
        </w:rPr>
      </w:pPr>
      <w:r w:rsidRPr="0001645D">
        <w:rPr>
          <w:color w:val="000000"/>
        </w:rPr>
        <w:t xml:space="preserve">- rodinné vztahy patří po právní stránce do práva </w:t>
      </w:r>
      <w:proofErr w:type="gramStart"/>
      <w:r w:rsidRPr="0001645D">
        <w:rPr>
          <w:color w:val="000000"/>
        </w:rPr>
        <w:t>rodinného - zákon</w:t>
      </w:r>
      <w:proofErr w:type="gramEnd"/>
      <w:r w:rsidRPr="0001645D">
        <w:rPr>
          <w:color w:val="000000"/>
        </w:rPr>
        <w:t xml:space="preserve"> o rodině a zákon o sociálně právní ochraně dětí</w:t>
      </w:r>
    </w:p>
    <w:p w:rsidR="0001645D" w:rsidRPr="00F832FC" w:rsidRDefault="0001645D" w:rsidP="0001645D">
      <w:pPr>
        <w:pStyle w:val="Normlnweb"/>
        <w:jc w:val="both"/>
        <w:rPr>
          <w:b/>
          <w:color w:val="000000"/>
        </w:rPr>
      </w:pPr>
      <w:r w:rsidRPr="00F832FC">
        <w:rPr>
          <w:b/>
          <w:color w:val="000000"/>
        </w:rPr>
        <w:t xml:space="preserve">Manželství </w:t>
      </w:r>
    </w:p>
    <w:p w:rsidR="00F832FC" w:rsidRDefault="0001645D" w:rsidP="0001645D">
      <w:pPr>
        <w:pStyle w:val="Normlnweb"/>
        <w:jc w:val="both"/>
        <w:rPr>
          <w:color w:val="000000"/>
        </w:rPr>
      </w:pPr>
      <w:r w:rsidRPr="0001645D">
        <w:rPr>
          <w:color w:val="000000"/>
        </w:rPr>
        <w:t xml:space="preserve">= trvalé společenství muže a ženy uzavřené zákonným způsobem </w:t>
      </w:r>
    </w:p>
    <w:p w:rsidR="0001645D" w:rsidRPr="0001645D" w:rsidRDefault="0001645D" w:rsidP="0001645D">
      <w:pPr>
        <w:pStyle w:val="Normlnweb"/>
        <w:jc w:val="both"/>
        <w:rPr>
          <w:color w:val="000000"/>
        </w:rPr>
      </w:pPr>
      <w:r w:rsidRPr="0001645D">
        <w:rPr>
          <w:color w:val="000000"/>
        </w:rPr>
        <w:t xml:space="preserve">- </w:t>
      </w:r>
      <w:r w:rsidRPr="0001645D">
        <w:rPr>
          <w:color w:val="000000"/>
        </w:rPr>
        <w:t>u</w:t>
      </w:r>
      <w:r w:rsidRPr="0001645D">
        <w:rPr>
          <w:color w:val="000000"/>
        </w:rPr>
        <w:t>zavření manželství – civilní a církevní sňatek</w:t>
      </w:r>
    </w:p>
    <w:p w:rsidR="0001645D" w:rsidRPr="0001645D" w:rsidRDefault="0001645D" w:rsidP="00F832FC">
      <w:pPr>
        <w:pStyle w:val="Normlnweb"/>
        <w:spacing w:line="360" w:lineRule="auto"/>
        <w:jc w:val="both"/>
        <w:rPr>
          <w:color w:val="000000"/>
        </w:rPr>
      </w:pPr>
      <w:r w:rsidRPr="0001645D">
        <w:rPr>
          <w:color w:val="000000"/>
        </w:rPr>
        <w:t xml:space="preserve">- </w:t>
      </w:r>
      <w:r w:rsidRPr="0001645D">
        <w:rPr>
          <w:color w:val="000000"/>
        </w:rPr>
        <w:t>m</w:t>
      </w:r>
      <w:r w:rsidRPr="0001645D">
        <w:rPr>
          <w:color w:val="000000"/>
        </w:rPr>
        <w:t>anželé mají ze zákona určitá</w:t>
      </w:r>
      <w:r w:rsidRPr="0001645D">
        <w:rPr>
          <w:color w:val="000000"/>
        </w:rPr>
        <w:t xml:space="preserve"> </w:t>
      </w:r>
      <w:r w:rsidRPr="00F832FC">
        <w:rPr>
          <w:b/>
          <w:color w:val="000000"/>
        </w:rPr>
        <w:t>stejná</w:t>
      </w:r>
      <w:r w:rsidRPr="00F832FC">
        <w:rPr>
          <w:b/>
          <w:color w:val="000000"/>
        </w:rPr>
        <w:t xml:space="preserve"> práva a povinnosti.</w:t>
      </w:r>
      <w:r w:rsidRPr="0001645D">
        <w:rPr>
          <w:color w:val="000000"/>
        </w:rPr>
        <w:t xml:space="preserve"> – vždy ½ odpovědnosti – dluhy, půjčky, hypotéky, majetek – lze předejít předmanželskou smlouv</w:t>
      </w:r>
      <w:r w:rsidR="00F832FC">
        <w:rPr>
          <w:color w:val="000000"/>
        </w:rPr>
        <w:t xml:space="preserve">ou, manželé se mohou </w:t>
      </w:r>
      <w:r w:rsidR="00B70278">
        <w:rPr>
          <w:color w:val="000000"/>
        </w:rPr>
        <w:t>zastupovat v běžných záležitostech i bez plné moci</w:t>
      </w:r>
    </w:p>
    <w:p w:rsidR="0019199A" w:rsidRPr="0001645D" w:rsidRDefault="0019199A" w:rsidP="0001645D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- všichni členové rodiny jsou </w:t>
      </w:r>
      <w:r w:rsidRPr="00B70278">
        <w:rPr>
          <w:b/>
          <w:color w:val="000000"/>
        </w:rPr>
        <w:t>povinn</w:t>
      </w:r>
      <w:r w:rsidR="00B70278" w:rsidRPr="00B70278">
        <w:rPr>
          <w:b/>
          <w:color w:val="000000"/>
        </w:rPr>
        <w:t>i</w:t>
      </w:r>
      <w:r w:rsidRPr="00B70278">
        <w:rPr>
          <w:b/>
          <w:color w:val="000000"/>
        </w:rPr>
        <w:t xml:space="preserve"> si vzájemně pomáhat</w:t>
      </w:r>
      <w:r>
        <w:rPr>
          <w:color w:val="000000"/>
        </w:rPr>
        <w:t xml:space="preserve"> podle svých možností a schopností</w:t>
      </w:r>
    </w:p>
    <w:p w:rsidR="0001645D" w:rsidRDefault="0001645D" w:rsidP="0001645D">
      <w:pPr>
        <w:pStyle w:val="Normlnweb"/>
        <w:jc w:val="both"/>
        <w:rPr>
          <w:b/>
          <w:color w:val="000000"/>
        </w:rPr>
      </w:pPr>
      <w:r w:rsidRPr="0001645D">
        <w:rPr>
          <w:b/>
          <w:color w:val="000000"/>
          <w:highlight w:val="yellow"/>
        </w:rPr>
        <w:t>Co je zárukou šťastného a spokojeného manželství?</w:t>
      </w:r>
    </w:p>
    <w:p w:rsidR="0001645D" w:rsidRDefault="0001645D" w:rsidP="0001645D">
      <w:pPr>
        <w:pStyle w:val="Normlnweb"/>
        <w:jc w:val="both"/>
        <w:rPr>
          <w:b/>
          <w:color w:val="000000"/>
        </w:rPr>
      </w:pPr>
      <w:r w:rsidRPr="0001645D">
        <w:rPr>
          <w:b/>
          <w:color w:val="000000"/>
          <w:highlight w:val="yellow"/>
        </w:rPr>
        <w:t>Jaké jsou výhody a nevýhody manželství a volného soužití dvou partnerů?</w:t>
      </w:r>
    </w:p>
    <w:p w:rsidR="0019199A" w:rsidRDefault="0019199A" w:rsidP="0001645D">
      <w:pPr>
        <w:pStyle w:val="Normlnweb"/>
        <w:jc w:val="both"/>
        <w:rPr>
          <w:b/>
          <w:color w:val="000000"/>
        </w:rPr>
      </w:pPr>
    </w:p>
    <w:p w:rsidR="0001645D" w:rsidRDefault="00C14111" w:rsidP="0001645D">
      <w:pPr>
        <w:pStyle w:val="Normlnweb"/>
        <w:jc w:val="both"/>
        <w:rPr>
          <w:b/>
          <w:color w:val="000000"/>
        </w:rPr>
      </w:pPr>
      <w:r>
        <w:rPr>
          <w:b/>
          <w:color w:val="000000"/>
        </w:rPr>
        <w:t>Registrované partnerství</w:t>
      </w:r>
    </w:p>
    <w:p w:rsidR="00C14111" w:rsidRDefault="00C14111" w:rsidP="0001645D">
      <w:pPr>
        <w:pStyle w:val="Normlnweb"/>
        <w:jc w:val="both"/>
        <w:rPr>
          <w:color w:val="222222"/>
          <w:shd w:val="clear" w:color="auto" w:fill="FFFFFF"/>
        </w:rPr>
      </w:pPr>
      <w:r w:rsidRPr="00C14111">
        <w:rPr>
          <w:b/>
          <w:color w:val="000000"/>
        </w:rPr>
        <w:t xml:space="preserve">= </w:t>
      </w:r>
      <w:r w:rsidRPr="0019199A">
        <w:rPr>
          <w:b/>
          <w:color w:val="222222"/>
          <w:shd w:val="clear" w:color="auto" w:fill="FFFFFF"/>
        </w:rPr>
        <w:t>úředně nebo jinak zaznamenané partnerství</w:t>
      </w:r>
      <w:r w:rsidRPr="00C14111">
        <w:rPr>
          <w:color w:val="222222"/>
          <w:shd w:val="clear" w:color="auto" w:fill="FFFFFF"/>
        </w:rPr>
        <w:t>, u</w:t>
      </w:r>
      <w:r w:rsidRPr="00C14111">
        <w:rPr>
          <w:color w:val="222222"/>
          <w:shd w:val="clear" w:color="auto" w:fill="FFFFFF"/>
        </w:rPr>
        <w:t xml:space="preserve">stálený termín pro označení úředně uzavřeného svazku dvou </w:t>
      </w:r>
      <w:proofErr w:type="spellStart"/>
      <w:r w:rsidRPr="00C14111">
        <w:rPr>
          <w:color w:val="222222"/>
          <w:shd w:val="clear" w:color="auto" w:fill="FFFFFF"/>
        </w:rPr>
        <w:t>spolužij</w:t>
      </w:r>
      <w:r w:rsidRPr="00C14111">
        <w:rPr>
          <w:color w:val="222222"/>
          <w:shd w:val="clear" w:color="auto" w:fill="FFFFFF"/>
        </w:rPr>
        <w:t>í</w:t>
      </w:r>
      <w:r w:rsidRPr="00C14111">
        <w:rPr>
          <w:color w:val="222222"/>
          <w:shd w:val="clear" w:color="auto" w:fill="FFFFFF"/>
        </w:rPr>
        <w:t>cích</w:t>
      </w:r>
      <w:proofErr w:type="spellEnd"/>
      <w:r w:rsidRPr="00C14111">
        <w:rPr>
          <w:color w:val="222222"/>
          <w:shd w:val="clear" w:color="auto" w:fill="FFFFFF"/>
        </w:rPr>
        <w:t xml:space="preserve"> osob</w:t>
      </w:r>
      <w:r w:rsidRPr="00C14111">
        <w:rPr>
          <w:color w:val="222222"/>
          <w:shd w:val="clear" w:color="auto" w:fill="FFFFFF"/>
        </w:rPr>
        <w:t xml:space="preserve"> stejného pohlaví,</w:t>
      </w:r>
      <w:r w:rsidRPr="00C14111">
        <w:rPr>
          <w:color w:val="222222"/>
          <w:shd w:val="clear" w:color="auto" w:fill="FFFFFF"/>
        </w:rPr>
        <w:t xml:space="preserve"> podobné manželství</w:t>
      </w:r>
    </w:p>
    <w:p w:rsidR="00012AC5" w:rsidRPr="0019199A" w:rsidRDefault="00012AC5" w:rsidP="001919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t xml:space="preserve">První se států, kteří mohli uzavírat registrované partnerství se stalo v roce </w:t>
      </w:r>
      <w:r w:rsidRPr="0019199A">
        <w:rPr>
          <w:rFonts w:ascii="Times New Roman" w:hAnsi="Times New Roman" w:cs="Times New Roman"/>
          <w:b/>
          <w:sz w:val="24"/>
          <w:szCs w:val="24"/>
        </w:rPr>
        <w:t>1989 Dánsko</w:t>
      </w:r>
      <w:r w:rsidRPr="0019199A">
        <w:rPr>
          <w:rFonts w:ascii="Times New Roman" w:hAnsi="Times New Roman" w:cs="Times New Roman"/>
          <w:sz w:val="24"/>
          <w:szCs w:val="24"/>
        </w:rPr>
        <w:t xml:space="preserve">. Jako první umožnilo </w:t>
      </w:r>
      <w:r w:rsidRPr="0019199A">
        <w:rPr>
          <w:rFonts w:ascii="Times New Roman" w:hAnsi="Times New Roman" w:cs="Times New Roman"/>
          <w:b/>
          <w:sz w:val="24"/>
          <w:szCs w:val="24"/>
        </w:rPr>
        <w:t>sňatky</w:t>
      </w:r>
      <w:r w:rsidRPr="0019199A">
        <w:rPr>
          <w:rFonts w:ascii="Times New Roman" w:hAnsi="Times New Roman" w:cs="Times New Roman"/>
          <w:sz w:val="24"/>
          <w:szCs w:val="24"/>
        </w:rPr>
        <w:t xml:space="preserve"> homosexuálních párů </w:t>
      </w:r>
      <w:r w:rsidRPr="0019199A">
        <w:rPr>
          <w:rFonts w:ascii="Times New Roman" w:hAnsi="Times New Roman" w:cs="Times New Roman"/>
          <w:b/>
          <w:sz w:val="24"/>
          <w:szCs w:val="24"/>
        </w:rPr>
        <w:t>v roce 2001 Nizozemsko</w:t>
      </w:r>
      <w:r w:rsidRPr="0019199A">
        <w:rPr>
          <w:rFonts w:ascii="Times New Roman" w:hAnsi="Times New Roman" w:cs="Times New Roman"/>
          <w:sz w:val="24"/>
          <w:szCs w:val="24"/>
        </w:rPr>
        <w:t>. Homosexuální sňatky na celostátní úrovni umožňuje ve světě 25 zemí, z toho 16 v Evropě.</w:t>
      </w:r>
    </w:p>
    <w:p w:rsidR="00C14111" w:rsidRPr="0019199A" w:rsidRDefault="00C14111" w:rsidP="0019199A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</w:rPr>
        <w:t xml:space="preserve">Některé státy povolují registrované partnerství a </w:t>
      </w:r>
      <w:r w:rsidRPr="0019199A">
        <w:rPr>
          <w:rFonts w:ascii="Times New Roman" w:hAnsi="Times New Roman" w:cs="Times New Roman"/>
          <w:b/>
          <w:sz w:val="24"/>
          <w:szCs w:val="24"/>
        </w:rPr>
        <w:t>některé i adopci</w:t>
      </w:r>
      <w:r w:rsidRPr="0019199A">
        <w:rPr>
          <w:rFonts w:ascii="Times New Roman" w:hAnsi="Times New Roman" w:cs="Times New Roman"/>
          <w:sz w:val="24"/>
          <w:szCs w:val="24"/>
        </w:rPr>
        <w:t>. V </w:t>
      </w:r>
      <w:hyperlink r:id="rId4" w:tooltip="Česko" w:history="1">
        <w:r w:rsidRPr="001919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Česku</w:t>
        </w:r>
      </w:hyperlink>
      <w:r w:rsidRPr="0019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platí možnost registrovaného partnerství </w:t>
      </w:r>
      <w:r w:rsidRPr="00191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 </w:t>
      </w:r>
      <w:hyperlink r:id="rId5" w:tooltip="1. červenec" w:history="1">
        <w:r w:rsidRPr="001919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1. července</w:t>
        </w:r>
      </w:hyperlink>
      <w:r w:rsidRPr="00191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hyperlink r:id="rId6" w:tooltip="2006" w:history="1">
        <w:r w:rsidRPr="001919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2006</w:t>
        </w:r>
      </w:hyperlink>
      <w:r w:rsidRPr="0019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od roku </w:t>
      </w:r>
      <w:r w:rsidRPr="00191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2016</w:t>
      </w:r>
      <w:r w:rsidRPr="0019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může se některý z partnerů stát </w:t>
      </w:r>
      <w:hyperlink r:id="rId7" w:tooltip="Osvojení" w:history="1">
        <w:r w:rsidRPr="0019199A">
          <w:rPr>
            <w:rStyle w:val="Hypertextovodkaz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osvojitelem</w:t>
        </w:r>
      </w:hyperlink>
      <w:r w:rsidRPr="001919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dítěte</w:t>
      </w:r>
      <w:r w:rsidRPr="00191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14111" w:rsidRDefault="00C14111" w:rsidP="0001645D">
      <w:pPr>
        <w:pStyle w:val="Normlnweb"/>
        <w:jc w:val="both"/>
        <w:rPr>
          <w:b/>
          <w:color w:val="000000"/>
        </w:rPr>
      </w:pPr>
      <w:r w:rsidRPr="0019199A">
        <w:rPr>
          <w:b/>
          <w:color w:val="000000"/>
          <w:highlight w:val="yellow"/>
        </w:rPr>
        <w:t>Měli by podle tebe mít homosexuálové možnost uzavírat manželství? Uveď důvody pro nebo proti výchově dětí</w:t>
      </w:r>
      <w:r w:rsidR="00012AC5" w:rsidRPr="0019199A">
        <w:rPr>
          <w:b/>
          <w:color w:val="000000"/>
          <w:highlight w:val="yellow"/>
        </w:rPr>
        <w:t xml:space="preserve"> homosexuálními partnery.</w:t>
      </w:r>
    </w:p>
    <w:p w:rsidR="0019199A" w:rsidRDefault="0019199A" w:rsidP="0001645D">
      <w:pPr>
        <w:pStyle w:val="Normlnweb"/>
        <w:jc w:val="both"/>
        <w:rPr>
          <w:b/>
          <w:color w:val="000000"/>
        </w:rPr>
      </w:pPr>
    </w:p>
    <w:p w:rsidR="0019199A" w:rsidRDefault="0019199A" w:rsidP="0001645D">
      <w:pPr>
        <w:pStyle w:val="Normlnweb"/>
        <w:jc w:val="both"/>
        <w:rPr>
          <w:b/>
          <w:color w:val="000000"/>
        </w:rPr>
      </w:pPr>
    </w:p>
    <w:p w:rsidR="0019199A" w:rsidRDefault="0019199A" w:rsidP="0001645D">
      <w:pPr>
        <w:pStyle w:val="Normlnweb"/>
        <w:jc w:val="both"/>
        <w:rPr>
          <w:b/>
          <w:color w:val="000000"/>
        </w:rPr>
      </w:pPr>
      <w:r w:rsidRPr="0019199A">
        <w:rPr>
          <w:b/>
          <w:color w:val="222222"/>
          <w:shd w:val="clear" w:color="auto" w:fill="FFFFFF"/>
        </w:rPr>
        <w:lastRenderedPageBreak/>
        <w:t>Státy, které mají uzákoněné manželství pro homosexuální páry včetně adopce</w:t>
      </w:r>
      <w:r>
        <w:rPr>
          <w:b/>
          <w:color w:val="222222"/>
          <w:shd w:val="clear" w:color="auto" w:fill="FFFFFF"/>
        </w:rPr>
        <w:t xml:space="preserve"> v Evropě</w:t>
      </w:r>
    </w:p>
    <w:p w:rsidR="0019199A" w:rsidRDefault="0019199A" w:rsidP="0019199A">
      <w:pPr>
        <w:rPr>
          <w:b/>
          <w:color w:val="000000"/>
        </w:rPr>
      </w:pPr>
      <w:r>
        <w:rPr>
          <w:noProof/>
        </w:rPr>
        <w:drawing>
          <wp:inline distT="0" distB="0" distL="0" distR="0">
            <wp:extent cx="1905000" cy="1457325"/>
            <wp:effectExtent l="0" t="0" r="0" b="9525"/>
            <wp:docPr id="1" name="Obrázek 1" descr="https://upload.wikimedia.org/wikipedia/commons/thumb/a/a5/Same-sex_Adoption_Map_Europe.svg/200px-Same-sex_Adoption_Map_Euro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5/Same-sex_Adoption_Map_Europe.svg/200px-Same-sex_Adoption_Map_Europ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</w:p>
    <w:p w:rsidR="0019199A" w:rsidRPr="0019199A" w:rsidRDefault="0019199A" w:rsidP="001919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199A">
        <w:rPr>
          <w:rFonts w:ascii="Times New Roman" w:hAnsi="Times New Roman" w:cs="Times New Roman"/>
          <w:color w:val="000000" w:themeColor="text1"/>
          <w:sz w:val="24"/>
          <w:szCs w:val="24"/>
        </w:rPr>
        <w:t>Právo na adopce dětí stejnopohlavními páry v </w:t>
      </w:r>
      <w:hyperlink r:id="rId9" w:tooltip="Evropa" w:history="1">
        <w:r w:rsidRPr="0019199A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Evropě</w:t>
        </w:r>
      </w:hyperlink>
      <w:hyperlink r:id="rId10" w:anchor="cite_note-29" w:history="1"/>
    </w:p>
    <w:p w:rsidR="0019199A" w:rsidRPr="0019199A" w:rsidRDefault="0019199A" w:rsidP="0019199A">
      <w:pPr>
        <w:rPr>
          <w:rFonts w:ascii="Times New Roman" w:hAnsi="Times New Roman" w:cs="Times New Roman"/>
          <w:sz w:val="24"/>
          <w:szCs w:val="24"/>
        </w:rPr>
      </w:pPr>
      <w:r w:rsidRPr="0019199A">
        <w:rPr>
          <w:bdr w:val="single" w:sz="6" w:space="0" w:color="800080" w:frame="1"/>
          <w:shd w:val="clear" w:color="auto" w:fill="800080"/>
          <w:lang w:eastAsia="cs-CZ"/>
        </w:rPr>
        <w:t>    </w:t>
      </w:r>
      <w:r w:rsidRPr="0019199A">
        <w:rPr>
          <w:lang w:eastAsia="cs-CZ"/>
        </w:rPr>
        <w:t> </w:t>
      </w:r>
      <w:r w:rsidRPr="0019199A">
        <w:rPr>
          <w:rFonts w:ascii="Times New Roman" w:hAnsi="Times New Roman" w:cs="Times New Roman"/>
          <w:sz w:val="24"/>
          <w:szCs w:val="24"/>
        </w:rPr>
        <w:t>Zákon povoluje společnou adopci i adopci dítěte partnera</w:t>
      </w:r>
    </w:p>
    <w:p w:rsidR="0019199A" w:rsidRPr="0019199A" w:rsidRDefault="0019199A" w:rsidP="0019199A">
      <w:pPr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  <w:bdr w:val="single" w:sz="6" w:space="0" w:color="BA75FF" w:frame="1"/>
          <w:shd w:val="clear" w:color="auto" w:fill="BA75FF"/>
          <w:lang w:eastAsia="cs-CZ"/>
        </w:rPr>
        <w:t>    </w:t>
      </w:r>
      <w:r w:rsidRPr="0019199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9199A">
        <w:rPr>
          <w:rFonts w:ascii="Times New Roman" w:hAnsi="Times New Roman" w:cs="Times New Roman"/>
          <w:sz w:val="24"/>
          <w:szCs w:val="24"/>
        </w:rPr>
        <w:t>Zákon povoluje adopci dítěte partnera</w:t>
      </w:r>
    </w:p>
    <w:p w:rsidR="0019199A" w:rsidRPr="0019199A" w:rsidRDefault="0019199A" w:rsidP="0019199A">
      <w:pPr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  <w:bdr w:val="single" w:sz="6" w:space="0" w:color="E3C7F1" w:frame="1"/>
          <w:shd w:val="clear" w:color="auto" w:fill="E3C7F1"/>
          <w:lang w:eastAsia="cs-CZ"/>
        </w:rPr>
        <w:t>    </w:t>
      </w:r>
      <w:r w:rsidRPr="0019199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9199A">
        <w:rPr>
          <w:rFonts w:ascii="Times New Roman" w:hAnsi="Times New Roman" w:cs="Times New Roman"/>
          <w:sz w:val="24"/>
          <w:szCs w:val="24"/>
        </w:rPr>
        <w:t>Zákon povoluje individuální adopci</w:t>
      </w:r>
    </w:p>
    <w:p w:rsidR="0019199A" w:rsidRDefault="0019199A" w:rsidP="0019199A">
      <w:pPr>
        <w:rPr>
          <w:rFonts w:ascii="Times New Roman" w:hAnsi="Times New Roman" w:cs="Times New Roman"/>
          <w:sz w:val="24"/>
          <w:szCs w:val="24"/>
        </w:rPr>
      </w:pPr>
      <w:r w:rsidRPr="0019199A">
        <w:rPr>
          <w:rFonts w:ascii="Times New Roman" w:hAnsi="Times New Roman" w:cs="Times New Roman"/>
          <w:sz w:val="24"/>
          <w:szCs w:val="24"/>
          <w:bdr w:val="single" w:sz="6" w:space="0" w:color="CCCCCC" w:frame="1"/>
          <w:shd w:val="clear" w:color="auto" w:fill="CCCCCC"/>
          <w:lang w:eastAsia="cs-CZ"/>
        </w:rPr>
        <w:t>    </w:t>
      </w:r>
      <w:r w:rsidRPr="0019199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19199A">
        <w:rPr>
          <w:rFonts w:ascii="Times New Roman" w:hAnsi="Times New Roman" w:cs="Times New Roman"/>
          <w:sz w:val="24"/>
          <w:szCs w:val="24"/>
        </w:rPr>
        <w:t>Situace neznámá nebo nejednoznačná</w:t>
      </w:r>
    </w:p>
    <w:p w:rsidR="00F832FC" w:rsidRDefault="00F832FC" w:rsidP="0019199A">
      <w:pPr>
        <w:rPr>
          <w:rFonts w:ascii="Times New Roman" w:hAnsi="Times New Roman" w:cs="Times New Roman"/>
          <w:sz w:val="24"/>
          <w:szCs w:val="24"/>
        </w:rPr>
      </w:pPr>
    </w:p>
    <w:p w:rsidR="0019199A" w:rsidRPr="00B70278" w:rsidRDefault="00F832FC" w:rsidP="0019199A">
      <w:pPr>
        <w:rPr>
          <w:rFonts w:ascii="Times New Roman" w:hAnsi="Times New Roman" w:cs="Times New Roman"/>
          <w:b/>
          <w:sz w:val="24"/>
          <w:szCs w:val="24"/>
        </w:rPr>
      </w:pPr>
      <w:r w:rsidRPr="00B70278">
        <w:rPr>
          <w:rFonts w:ascii="Times New Roman" w:hAnsi="Times New Roman" w:cs="Times New Roman"/>
          <w:b/>
          <w:sz w:val="24"/>
          <w:szCs w:val="24"/>
        </w:rPr>
        <w:t>Vyživovací povinnost</w:t>
      </w:r>
    </w:p>
    <w:p w:rsidR="00F832FC" w:rsidRDefault="00F832FC" w:rsidP="0019199A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- rodiče mají </w:t>
      </w:r>
      <w:r w:rsidRPr="00B70278">
        <w:rPr>
          <w:b/>
          <w:color w:val="000000"/>
        </w:rPr>
        <w:t>povinnost se starat o své děti</w:t>
      </w:r>
      <w:r>
        <w:rPr>
          <w:color w:val="000000"/>
        </w:rPr>
        <w:t xml:space="preserve"> (když nejsou sezdaní, i po rozvodu rodičů)</w:t>
      </w:r>
    </w:p>
    <w:p w:rsidR="0019199A" w:rsidRDefault="0019199A" w:rsidP="00B70278">
      <w:pPr>
        <w:pStyle w:val="Normlnweb"/>
        <w:spacing w:line="360" w:lineRule="auto"/>
        <w:jc w:val="both"/>
        <w:rPr>
          <w:color w:val="000000"/>
        </w:rPr>
      </w:pPr>
      <w:r w:rsidRPr="0001645D">
        <w:rPr>
          <w:color w:val="000000"/>
        </w:rPr>
        <w:t xml:space="preserve">- děti – rodiče mají vyživovací povinnost vůči dětem, i </w:t>
      </w:r>
      <w:r w:rsidRPr="00B70278">
        <w:rPr>
          <w:b/>
          <w:color w:val="000000"/>
        </w:rPr>
        <w:t>děti vůči svým rodičům</w:t>
      </w:r>
      <w:r w:rsidRPr="0001645D">
        <w:rPr>
          <w:color w:val="000000"/>
        </w:rPr>
        <w:t>, manželé mezi sebou, ale také rozvedení manželé</w:t>
      </w:r>
    </w:p>
    <w:p w:rsidR="00F832FC" w:rsidRDefault="00F832FC" w:rsidP="0019199A">
      <w:pPr>
        <w:pStyle w:val="Normlnweb"/>
        <w:jc w:val="both"/>
        <w:rPr>
          <w:b/>
          <w:color w:val="000000"/>
        </w:rPr>
      </w:pPr>
      <w:r w:rsidRPr="00B70278">
        <w:rPr>
          <w:b/>
          <w:color w:val="000000"/>
          <w:highlight w:val="yellow"/>
        </w:rPr>
        <w:t>Do kdy mají rodiče povinnost vyživovat své děti?</w:t>
      </w:r>
    </w:p>
    <w:p w:rsidR="00B70278" w:rsidRPr="00B70278" w:rsidRDefault="00B70278" w:rsidP="0019199A">
      <w:pPr>
        <w:pStyle w:val="Normlnweb"/>
        <w:jc w:val="both"/>
        <w:rPr>
          <w:b/>
          <w:color w:val="000000"/>
        </w:rPr>
      </w:pPr>
    </w:p>
    <w:p w:rsidR="00F832FC" w:rsidRDefault="00F832FC" w:rsidP="0019199A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Pokud má rodina problém s péčí o dítě, </w:t>
      </w:r>
      <w:r w:rsidRPr="00B70278">
        <w:rPr>
          <w:b/>
          <w:color w:val="000000"/>
        </w:rPr>
        <w:t xml:space="preserve">stát </w:t>
      </w:r>
      <w:r>
        <w:rPr>
          <w:color w:val="000000"/>
        </w:rPr>
        <w:t xml:space="preserve">poskytuje rodinám </w:t>
      </w:r>
      <w:r w:rsidRPr="00B70278">
        <w:rPr>
          <w:b/>
          <w:color w:val="000000"/>
        </w:rPr>
        <w:t>různé typy formy pomoci</w:t>
      </w:r>
      <w:r>
        <w:rPr>
          <w:color w:val="000000"/>
        </w:rPr>
        <w:t>.</w:t>
      </w:r>
    </w:p>
    <w:p w:rsidR="00F832FC" w:rsidRPr="00B70278" w:rsidRDefault="00F832FC" w:rsidP="0019199A">
      <w:pPr>
        <w:pStyle w:val="Normlnweb"/>
        <w:jc w:val="both"/>
        <w:rPr>
          <w:b/>
          <w:color w:val="000000"/>
          <w:highlight w:val="yellow"/>
        </w:rPr>
      </w:pPr>
      <w:r w:rsidRPr="00B70278">
        <w:rPr>
          <w:b/>
          <w:color w:val="000000"/>
          <w:highlight w:val="yellow"/>
        </w:rPr>
        <w:t>Jakým způsobem stát rodinám pomáhá?</w:t>
      </w:r>
    </w:p>
    <w:p w:rsidR="00F832FC" w:rsidRPr="00B70278" w:rsidRDefault="00F832FC" w:rsidP="0019199A">
      <w:pPr>
        <w:pStyle w:val="Normlnweb"/>
        <w:jc w:val="both"/>
        <w:rPr>
          <w:b/>
          <w:color w:val="000000"/>
        </w:rPr>
      </w:pPr>
      <w:r w:rsidRPr="00B70278">
        <w:rPr>
          <w:b/>
          <w:color w:val="000000"/>
          <w:highlight w:val="yellow"/>
        </w:rPr>
        <w:t>Co je to rodičovský příspěvek a co je peněžitá pomoc v mateřství?</w:t>
      </w:r>
    </w:p>
    <w:p w:rsidR="00F832FC" w:rsidRPr="0001645D" w:rsidRDefault="00F832FC" w:rsidP="0019199A">
      <w:pPr>
        <w:pStyle w:val="Normlnweb"/>
        <w:jc w:val="both"/>
        <w:rPr>
          <w:color w:val="000000"/>
        </w:rPr>
      </w:pPr>
      <w:bookmarkStart w:id="0" w:name="_GoBack"/>
      <w:bookmarkEnd w:id="0"/>
    </w:p>
    <w:p w:rsidR="0019199A" w:rsidRPr="0001645D" w:rsidRDefault="0019199A" w:rsidP="0001645D">
      <w:pPr>
        <w:pStyle w:val="Normlnweb"/>
        <w:jc w:val="both"/>
        <w:rPr>
          <w:b/>
          <w:color w:val="000000"/>
        </w:rPr>
      </w:pPr>
    </w:p>
    <w:p w:rsidR="0001645D" w:rsidRPr="0001645D" w:rsidRDefault="0001645D" w:rsidP="0001645D">
      <w:pPr>
        <w:pStyle w:val="Normlnweb"/>
        <w:jc w:val="both"/>
        <w:rPr>
          <w:color w:val="000000"/>
        </w:rPr>
      </w:pPr>
    </w:p>
    <w:p w:rsidR="0001645D" w:rsidRPr="0001645D" w:rsidRDefault="0001645D" w:rsidP="000164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645D" w:rsidRPr="0001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5D"/>
    <w:rsid w:val="00012AC5"/>
    <w:rsid w:val="0001645D"/>
    <w:rsid w:val="0015143A"/>
    <w:rsid w:val="0019199A"/>
    <w:rsid w:val="004E550C"/>
    <w:rsid w:val="00B70278"/>
    <w:rsid w:val="00C14111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17F3"/>
  <w15:chartTrackingRefBased/>
  <w15:docId w15:val="{CDA5232C-553A-4B4E-82FB-8EB2B5A6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2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1411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12AC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191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Osvojen%C3%A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20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s.wikipedia.org/wiki/1._%C4%8Dervenec" TargetMode="External"/><Relationship Id="rId10" Type="http://schemas.openxmlformats.org/officeDocument/2006/relationships/hyperlink" Target="https://cs.wikipedia.org/wiki/Homoparentalita" TargetMode="External"/><Relationship Id="rId4" Type="http://schemas.openxmlformats.org/officeDocument/2006/relationships/hyperlink" Target="https://cs.wikipedia.org/wiki/%C4%8Cesko" TargetMode="External"/><Relationship Id="rId9" Type="http://schemas.openxmlformats.org/officeDocument/2006/relationships/hyperlink" Target="https://cs.wikipedia.org/wiki/Evrop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2</cp:revision>
  <dcterms:created xsi:type="dcterms:W3CDTF">2020-04-13T21:54:00Z</dcterms:created>
  <dcterms:modified xsi:type="dcterms:W3CDTF">2020-04-13T22:49:00Z</dcterms:modified>
</cp:coreProperties>
</file>