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50C" w:rsidRPr="00AA4AB3" w:rsidRDefault="00AC5FF6" w:rsidP="00AA4AB3">
      <w:pPr>
        <w:spacing w:line="360" w:lineRule="auto"/>
        <w:rPr>
          <w:rFonts w:ascii="Times New Roman" w:hAnsi="Times New Roman" w:cs="Times New Roman"/>
          <w:b/>
          <w:sz w:val="28"/>
          <w:szCs w:val="28"/>
        </w:rPr>
      </w:pPr>
      <w:r w:rsidRPr="00AA4AB3">
        <w:rPr>
          <w:rFonts w:ascii="Times New Roman" w:hAnsi="Times New Roman" w:cs="Times New Roman"/>
          <w:b/>
          <w:sz w:val="28"/>
          <w:szCs w:val="28"/>
        </w:rPr>
        <w:t>Ten umí to a ten zas tohle</w:t>
      </w:r>
    </w:p>
    <w:p w:rsidR="00AC5FF6" w:rsidRPr="00AA4AB3" w:rsidRDefault="00AA4AB3" w:rsidP="00AA4AB3">
      <w:pPr>
        <w:pStyle w:val="Odstavecseseznamem"/>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v m</w:t>
      </w:r>
      <w:r w:rsidR="00AC5FF6" w:rsidRPr="00AA4AB3">
        <w:rPr>
          <w:rFonts w:ascii="Times New Roman" w:hAnsi="Times New Roman" w:cs="Times New Roman"/>
          <w:sz w:val="24"/>
          <w:szCs w:val="24"/>
        </w:rPr>
        <w:t>inulosti toho lidé nepotřebovali tolik, žili skromněji a většinu věcí si dokázali opatřit sami – obživu ze zemědělství, utkat si pláno na oblečení, z hlíny si zhotovit nádoby a nástroje</w:t>
      </w:r>
    </w:p>
    <w:p w:rsidR="00AC5FF6" w:rsidRPr="00AA4AB3" w:rsidRDefault="00AC5FF6" w:rsidP="00AA4AB3">
      <w:pPr>
        <w:spacing w:line="360" w:lineRule="auto"/>
        <w:rPr>
          <w:rFonts w:ascii="Times New Roman" w:hAnsi="Times New Roman" w:cs="Times New Roman"/>
          <w:b/>
          <w:sz w:val="24"/>
          <w:szCs w:val="24"/>
          <w:highlight w:val="yellow"/>
        </w:rPr>
      </w:pPr>
      <w:r w:rsidRPr="00AA4AB3">
        <w:rPr>
          <w:rFonts w:ascii="Times New Roman" w:hAnsi="Times New Roman" w:cs="Times New Roman"/>
          <w:b/>
          <w:sz w:val="24"/>
          <w:szCs w:val="24"/>
          <w:highlight w:val="yellow"/>
        </w:rPr>
        <w:t>Jak se změnily podmínky života oproti minulosti? Co vedlo ke změnám způsobu života?</w:t>
      </w:r>
    </w:p>
    <w:p w:rsidR="00AC5FF6" w:rsidRPr="00AA4AB3" w:rsidRDefault="00AC5FF6" w:rsidP="00AA4AB3">
      <w:pPr>
        <w:spacing w:line="360" w:lineRule="auto"/>
        <w:rPr>
          <w:rFonts w:ascii="Times New Roman" w:hAnsi="Times New Roman" w:cs="Times New Roman"/>
          <w:b/>
          <w:sz w:val="24"/>
          <w:szCs w:val="24"/>
        </w:rPr>
      </w:pPr>
      <w:r w:rsidRPr="00AA4AB3">
        <w:rPr>
          <w:rFonts w:ascii="Times New Roman" w:hAnsi="Times New Roman" w:cs="Times New Roman"/>
          <w:b/>
          <w:sz w:val="24"/>
          <w:szCs w:val="24"/>
          <w:highlight w:val="yellow"/>
        </w:rPr>
        <w:t>V které době bys chtěl žít ty a proč?</w:t>
      </w:r>
    </w:p>
    <w:p w:rsidR="00AA4AB3" w:rsidRPr="00AA4AB3" w:rsidRDefault="00AA4AB3" w:rsidP="00AA4AB3">
      <w:pPr>
        <w:spacing w:line="360" w:lineRule="auto"/>
        <w:rPr>
          <w:rFonts w:ascii="Times New Roman" w:hAnsi="Times New Roman" w:cs="Times New Roman"/>
          <w:b/>
          <w:sz w:val="24"/>
          <w:szCs w:val="24"/>
        </w:rPr>
      </w:pPr>
      <w:r w:rsidRPr="00AA4AB3">
        <w:rPr>
          <w:rFonts w:ascii="Times New Roman" w:hAnsi="Times New Roman" w:cs="Times New Roman"/>
          <w:b/>
          <w:sz w:val="24"/>
          <w:szCs w:val="24"/>
        </w:rPr>
        <w:t>Zopakování</w:t>
      </w:r>
    </w:p>
    <w:p w:rsidR="00AA4AB3" w:rsidRPr="00AA4AB3" w:rsidRDefault="00AA4AB3" w:rsidP="00AA4AB3">
      <w:pPr>
        <w:spacing w:after="0" w:line="360" w:lineRule="auto"/>
        <w:jc w:val="both"/>
        <w:rPr>
          <w:rFonts w:ascii="Times New Roman" w:hAnsi="Times New Roman" w:cs="Times New Roman"/>
          <w:b/>
          <w:sz w:val="24"/>
          <w:szCs w:val="24"/>
        </w:rPr>
      </w:pPr>
      <w:r w:rsidRPr="00AA4AB3">
        <w:rPr>
          <w:rFonts w:ascii="Times New Roman" w:hAnsi="Times New Roman" w:cs="Times New Roman"/>
          <w:b/>
          <w:sz w:val="24"/>
          <w:szCs w:val="24"/>
        </w:rPr>
        <w:t>Potřeby</w:t>
      </w:r>
    </w:p>
    <w:p w:rsidR="00AA4AB3" w:rsidRPr="00AA4AB3" w:rsidRDefault="00AA4AB3" w:rsidP="00AA4AB3">
      <w:pPr>
        <w:pStyle w:val="Odstavecseseznamem"/>
        <w:numPr>
          <w:ilvl w:val="0"/>
          <w:numId w:val="2"/>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j</w:t>
      </w:r>
      <w:r w:rsidRPr="00AA4AB3">
        <w:rPr>
          <w:rFonts w:ascii="Times New Roman" w:hAnsi="Times New Roman" w:cs="Times New Roman"/>
          <w:sz w:val="24"/>
          <w:szCs w:val="24"/>
        </w:rPr>
        <w:t>sou věci nebo činnosti, které uspokojují člověka nebo jsou nezbytné p</w:t>
      </w:r>
      <w:r w:rsidRPr="00AA4AB3">
        <w:rPr>
          <w:rFonts w:ascii="Times New Roman" w:hAnsi="Times New Roman" w:cs="Times New Roman"/>
          <w:b/>
          <w:sz w:val="24"/>
          <w:szCs w:val="24"/>
        </w:rPr>
        <w:t>ro zachování našeho života = základní</w:t>
      </w:r>
      <w:r w:rsidRPr="00AA4AB3">
        <w:rPr>
          <w:rFonts w:ascii="Times New Roman" w:hAnsi="Times New Roman" w:cs="Times New Roman"/>
          <w:sz w:val="24"/>
          <w:szCs w:val="24"/>
        </w:rPr>
        <w:t xml:space="preserve"> (primární nebo biologické) </w:t>
      </w:r>
    </w:p>
    <w:p w:rsidR="00AA4AB3" w:rsidRPr="00AA4AB3" w:rsidRDefault="00AA4AB3" w:rsidP="00AA4AB3">
      <w:pPr>
        <w:spacing w:line="360" w:lineRule="auto"/>
        <w:jc w:val="both"/>
        <w:rPr>
          <w:rFonts w:ascii="Times New Roman" w:hAnsi="Times New Roman" w:cs="Times New Roman"/>
          <w:sz w:val="24"/>
          <w:szCs w:val="24"/>
        </w:rPr>
      </w:pPr>
      <w:r w:rsidRPr="00AA4AB3">
        <w:rPr>
          <w:rFonts w:ascii="Times New Roman" w:hAnsi="Times New Roman" w:cs="Times New Roman"/>
          <w:b/>
          <w:sz w:val="24"/>
          <w:szCs w:val="24"/>
        </w:rPr>
        <w:t>Předmětům</w:t>
      </w:r>
      <w:r w:rsidRPr="00AA4AB3">
        <w:rPr>
          <w:rFonts w:ascii="Times New Roman" w:hAnsi="Times New Roman" w:cs="Times New Roman"/>
          <w:sz w:val="24"/>
          <w:szCs w:val="24"/>
        </w:rPr>
        <w:t xml:space="preserve">, které uspokojují lidské potřeby, říkáme </w:t>
      </w:r>
      <w:r w:rsidRPr="00AA4AB3">
        <w:rPr>
          <w:rFonts w:ascii="Times New Roman" w:hAnsi="Times New Roman" w:cs="Times New Roman"/>
          <w:b/>
          <w:sz w:val="24"/>
          <w:szCs w:val="24"/>
        </w:rPr>
        <w:t>statky,</w:t>
      </w:r>
      <w:r w:rsidRPr="00AA4AB3">
        <w:rPr>
          <w:rFonts w:ascii="Times New Roman" w:hAnsi="Times New Roman" w:cs="Times New Roman"/>
          <w:sz w:val="24"/>
          <w:szCs w:val="24"/>
        </w:rPr>
        <w:t xml:space="preserve"> např. rohlík, deka, postel, limonáda</w:t>
      </w:r>
    </w:p>
    <w:p w:rsidR="00AA4AB3" w:rsidRPr="00AA4AB3" w:rsidRDefault="00AA4AB3" w:rsidP="00AA4AB3">
      <w:pPr>
        <w:spacing w:line="360" w:lineRule="auto"/>
        <w:jc w:val="both"/>
        <w:rPr>
          <w:rFonts w:ascii="Times New Roman" w:hAnsi="Times New Roman" w:cs="Times New Roman"/>
          <w:sz w:val="24"/>
          <w:szCs w:val="24"/>
        </w:rPr>
      </w:pPr>
      <w:r w:rsidRPr="00AA4AB3">
        <w:rPr>
          <w:rFonts w:ascii="Times New Roman" w:hAnsi="Times New Roman" w:cs="Times New Roman"/>
          <w:b/>
          <w:sz w:val="24"/>
          <w:szCs w:val="24"/>
        </w:rPr>
        <w:t>Činnostem</w:t>
      </w:r>
      <w:r w:rsidRPr="00AA4AB3">
        <w:rPr>
          <w:rFonts w:ascii="Times New Roman" w:hAnsi="Times New Roman" w:cs="Times New Roman"/>
          <w:sz w:val="24"/>
          <w:szCs w:val="24"/>
        </w:rPr>
        <w:t xml:space="preserve">, které uspokojují lidské potřeby, říkáme </w:t>
      </w:r>
      <w:r w:rsidRPr="00AA4AB3">
        <w:rPr>
          <w:rFonts w:ascii="Times New Roman" w:hAnsi="Times New Roman" w:cs="Times New Roman"/>
          <w:b/>
          <w:sz w:val="24"/>
          <w:szCs w:val="24"/>
        </w:rPr>
        <w:t>služby,</w:t>
      </w:r>
      <w:r w:rsidRPr="00AA4AB3">
        <w:rPr>
          <w:rFonts w:ascii="Times New Roman" w:hAnsi="Times New Roman" w:cs="Times New Roman"/>
          <w:sz w:val="24"/>
          <w:szCs w:val="24"/>
        </w:rPr>
        <w:t xml:space="preserve"> např. kadeřnice – stříhání vlasů, </w:t>
      </w:r>
      <w:proofErr w:type="gramStart"/>
      <w:r w:rsidRPr="00AA4AB3">
        <w:rPr>
          <w:rFonts w:ascii="Times New Roman" w:hAnsi="Times New Roman" w:cs="Times New Roman"/>
          <w:sz w:val="24"/>
          <w:szCs w:val="24"/>
        </w:rPr>
        <w:t>lékař - ošetření</w:t>
      </w:r>
      <w:proofErr w:type="gramEnd"/>
      <w:r w:rsidRPr="00AA4AB3">
        <w:rPr>
          <w:rFonts w:ascii="Times New Roman" w:hAnsi="Times New Roman" w:cs="Times New Roman"/>
          <w:sz w:val="24"/>
          <w:szCs w:val="24"/>
        </w:rPr>
        <w:t>, truhlář – výroba nábytku</w:t>
      </w:r>
    </w:p>
    <w:p w:rsidR="00AA4AB3" w:rsidRPr="00AA4AB3" w:rsidRDefault="00AA4AB3" w:rsidP="00AA4AB3">
      <w:pPr>
        <w:spacing w:line="360" w:lineRule="auto"/>
        <w:rPr>
          <w:rFonts w:ascii="Times New Roman" w:hAnsi="Times New Roman" w:cs="Times New Roman"/>
          <w:b/>
          <w:sz w:val="24"/>
          <w:szCs w:val="24"/>
          <w:highlight w:val="yellow"/>
        </w:rPr>
      </w:pPr>
      <w:r w:rsidRPr="00AA4AB3">
        <w:rPr>
          <w:rFonts w:ascii="Times New Roman" w:hAnsi="Times New Roman" w:cs="Times New Roman"/>
          <w:b/>
          <w:sz w:val="24"/>
          <w:szCs w:val="24"/>
          <w:highlight w:val="yellow"/>
        </w:rPr>
        <w:t>Bez čeho se neobejdeš?</w:t>
      </w:r>
    </w:p>
    <w:p w:rsidR="00AA4AB3" w:rsidRPr="00AA4AB3" w:rsidRDefault="00AA4AB3" w:rsidP="00AA4AB3">
      <w:pPr>
        <w:spacing w:line="360" w:lineRule="auto"/>
        <w:rPr>
          <w:rFonts w:ascii="Times New Roman" w:hAnsi="Times New Roman" w:cs="Times New Roman"/>
          <w:b/>
          <w:sz w:val="24"/>
          <w:szCs w:val="24"/>
          <w:highlight w:val="yellow"/>
        </w:rPr>
      </w:pPr>
      <w:r w:rsidRPr="00AA4AB3">
        <w:rPr>
          <w:rFonts w:ascii="Times New Roman" w:hAnsi="Times New Roman" w:cs="Times New Roman"/>
          <w:b/>
          <w:sz w:val="24"/>
          <w:szCs w:val="24"/>
          <w:highlight w:val="yellow"/>
        </w:rPr>
        <w:t>Co nutně potřebuješ ke svému životu?</w:t>
      </w:r>
    </w:p>
    <w:p w:rsidR="00AA4AB3" w:rsidRPr="00AA4AB3" w:rsidRDefault="00AA4AB3" w:rsidP="00AA4AB3">
      <w:pPr>
        <w:spacing w:line="360" w:lineRule="auto"/>
        <w:rPr>
          <w:rFonts w:ascii="Times New Roman" w:hAnsi="Times New Roman" w:cs="Times New Roman"/>
          <w:b/>
          <w:sz w:val="24"/>
          <w:szCs w:val="24"/>
        </w:rPr>
      </w:pPr>
      <w:r w:rsidRPr="00AA4AB3">
        <w:rPr>
          <w:rFonts w:ascii="Times New Roman" w:hAnsi="Times New Roman" w:cs="Times New Roman"/>
          <w:b/>
          <w:sz w:val="24"/>
          <w:szCs w:val="24"/>
          <w:highlight w:val="yellow"/>
        </w:rPr>
        <w:t>Kolik je potřeba lidí na výrobu palačinek? (myšleno, než si ji koupíš v obchodu)</w:t>
      </w:r>
    </w:p>
    <w:p w:rsidR="00AA4AB3" w:rsidRPr="00AA4AB3" w:rsidRDefault="00AA4AB3" w:rsidP="00AA4AB3">
      <w:pPr>
        <w:spacing w:line="360" w:lineRule="auto"/>
        <w:jc w:val="both"/>
        <w:rPr>
          <w:rFonts w:ascii="Times New Roman" w:hAnsi="Times New Roman" w:cs="Times New Roman"/>
          <w:sz w:val="24"/>
          <w:szCs w:val="24"/>
        </w:rPr>
      </w:pPr>
      <w:r w:rsidRPr="00AA4AB3">
        <w:rPr>
          <w:rFonts w:ascii="Times New Roman" w:hAnsi="Times New Roman" w:cs="Times New Roman"/>
          <w:sz w:val="24"/>
          <w:szCs w:val="24"/>
        </w:rPr>
        <w:t xml:space="preserve">Už ve starověku lidé pochopili, že když se lidé budou věnovat pouze jedné činnosti, než aby dělali všechno, vyrobí se toho více (zvýší se jejich produktivita) – podstata manufaktur, proto došlo </w:t>
      </w:r>
      <w:r w:rsidRPr="00AA4AB3">
        <w:rPr>
          <w:rFonts w:ascii="Times New Roman" w:hAnsi="Times New Roman" w:cs="Times New Roman"/>
          <w:b/>
          <w:sz w:val="24"/>
          <w:szCs w:val="24"/>
        </w:rPr>
        <w:t>k dělbě práce a ke specializaci.</w:t>
      </w:r>
    </w:p>
    <w:p w:rsidR="00AA4AB3" w:rsidRPr="00AA4AB3" w:rsidRDefault="00AA4AB3" w:rsidP="00AA4AB3">
      <w:pPr>
        <w:spacing w:line="360" w:lineRule="auto"/>
        <w:jc w:val="both"/>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2614930</wp:posOffset>
                </wp:positionH>
                <wp:positionV relativeFrom="paragraph">
                  <wp:posOffset>292100</wp:posOffset>
                </wp:positionV>
                <wp:extent cx="9525" cy="857250"/>
                <wp:effectExtent l="38100" t="0" r="66675" b="57150"/>
                <wp:wrapNone/>
                <wp:docPr id="3" name="Přímá spojnice se šipkou 3"/>
                <wp:cNvGraphicFramePr/>
                <a:graphic xmlns:a="http://schemas.openxmlformats.org/drawingml/2006/main">
                  <a:graphicData uri="http://schemas.microsoft.com/office/word/2010/wordprocessingShape">
                    <wps:wsp>
                      <wps:cNvCnPr/>
                      <wps:spPr>
                        <a:xfrm>
                          <a:off x="0" y="0"/>
                          <a:ext cx="9525" cy="857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83457FB" id="_x0000_t32" coordsize="21600,21600" o:spt="32" o:oned="t" path="m,l21600,21600e" filled="f">
                <v:path arrowok="t" fillok="f" o:connecttype="none"/>
                <o:lock v:ext="edit" shapetype="t"/>
              </v:shapetype>
              <v:shape id="Přímá spojnice se šipkou 3" o:spid="_x0000_s1026" type="#_x0000_t32" style="position:absolute;margin-left:205.9pt;margin-top:23pt;width:.75pt;height:6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nc7wEAAAYEAAAOAAAAZHJzL2Uyb0RvYy54bWysU81uEzEQviPxDpbvZJNUgRJl00MKXBBE&#10;/DyA6x3vGmyPZbvJ5lE49gF4iqrv1bE32VYFIYG4zK7t+Wa+7/N4ddFbw3YQokZX89lkyhk4iY12&#10;bc2/fnn74pyzmIRrhEEHNT9A5Bfr589We7+EOXZoGgiMiri43Puadyn5ZVVF2YEVcYIeHB0qDFYk&#10;Woa2aoLYU3Vrqvl0+rLaY2h8QAkx0u7lcMjXpb5SINNHpSIkZmpO3FKJocSrHKv1SizbIHyn5ZGG&#10;+AcWVmhHTcdSlyIJdh30L6WslgEjqjSRaCtUSksoGkjNbPpEzedOeChayJzoR5vi/ysrP+y2gemm&#10;5mecOWHpirZ3P25/2tsbFj1+c8SPRWB3N9p/x2t2lh3b+7gk4MZtw3EV/TZk+b0KNn9JGOuLy4fR&#10;ZegTk7T5ejFfcCbp4Hzxar4od1A9QH2I6R2gZfmn5jEFodsubdA5uk0Ms+Kz2L2PiZoT8ATIfY3L&#10;MQlt3riGpYMnPSlo4VoDmTml55QqKxg4l790MDDAP4EiN4jl0KbMIWxMYDtBEySkBJdmYyXKzjCl&#10;jRmB08Lvj8BjfoZCmdG/AY+I0hldGsFWOwy/6576E2U15J8cGHRnC66wOZTbLNbQsBWvjg8jT/Pj&#10;dYE/PN/1PQAAAP//AwBQSwMEFAAGAAgAAAAhAAJcB1HeAAAACgEAAA8AAABkcnMvZG93bnJldi54&#10;bWxMj8FOwzAMhu9IvEPkSdxY2m2aRtd0QkjsCGLjALes8ZJqjVM1WVt4eswJbrb86ff3l7vJt2LA&#10;PjaBFOTzDARSHUxDVsH78fl+AyImTUa3gVDBF0bYVbc3pS5MGOkNh0OygkMoFlqBS6krpIy1Q6/j&#10;PHRIfDuH3uvEa2+l6fXI4b6ViyxbS68b4g9Od/jksL4crl7Bq/0Y/IL2jTw/fH7v7Yu5uDEpdTeb&#10;HrcgEk7pD4ZffVaHip1O4UomilbBKs9ZPfGw5k4MrPLlEsSJyU2egaxK+b9C9QMAAP//AwBQSwEC&#10;LQAUAAYACAAAACEAtoM4kv4AAADhAQAAEwAAAAAAAAAAAAAAAAAAAAAAW0NvbnRlbnRfVHlwZXNd&#10;LnhtbFBLAQItABQABgAIAAAAIQA4/SH/1gAAAJQBAAALAAAAAAAAAAAAAAAAAC8BAABfcmVscy8u&#10;cmVsc1BLAQItABQABgAIAAAAIQD3+qnc7wEAAAYEAAAOAAAAAAAAAAAAAAAAAC4CAABkcnMvZTJv&#10;RG9jLnhtbFBLAQItABQABgAIAAAAIQACXAdR3gAAAAoBAAAPAAAAAAAAAAAAAAAAAEkEAABkcnMv&#10;ZG93bnJldi54bWxQSwUGAAAAAAQABADzAAAAVAUAAAAA&#10;" strokecolor="#5b9bd5 [3204]"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3043555</wp:posOffset>
                </wp:positionH>
                <wp:positionV relativeFrom="paragraph">
                  <wp:posOffset>320675</wp:posOffset>
                </wp:positionV>
                <wp:extent cx="552450" cy="342900"/>
                <wp:effectExtent l="0" t="0" r="57150" b="57150"/>
                <wp:wrapNone/>
                <wp:docPr id="1" name="Přímá spojnice se šipkou 1"/>
                <wp:cNvGraphicFramePr/>
                <a:graphic xmlns:a="http://schemas.openxmlformats.org/drawingml/2006/main">
                  <a:graphicData uri="http://schemas.microsoft.com/office/word/2010/wordprocessingShape">
                    <wps:wsp>
                      <wps:cNvCnPr/>
                      <wps:spPr>
                        <a:xfrm>
                          <a:off x="0" y="0"/>
                          <a:ext cx="55245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2CF10E" id="Přímá spojnice se šipkou 1" o:spid="_x0000_s1026" type="#_x0000_t32" style="position:absolute;margin-left:239.65pt;margin-top:25.25pt;width:43.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6AO7wEAAAgEAAAOAAAAZHJzL2Uyb0RvYy54bWysU0uOEzEQ3SNxB8t70p0wQRClM4sMsEEQ&#10;8TmAx13uNvinsifpHIXlHIBTjOZelN1JDwKEBGLjbtv1qt57VV5fDtawPWDU3jV8Pqs5Ayd9q13X&#10;8E8fXz15zllMwrXCeAcNP0Lkl5vHj9aHsIKF771pARklcXF1CA3vUwqrqoqyByvizAdwdKk8WpFo&#10;i13VojhQdmuqRV0/qw4e24BeQox0ejVe8k3JrxTI9E6pCImZhhO3VFYs63Veq81arDoUodfyREP8&#10;AwsrtKOiU6orkQS7Qf1LKqsl+uhVmklvK6+UllA0kJp5/ZOaD70IULSQOTFMNsX/l1a+3e+Q6ZZ6&#10;x5kTllq0u/96983e3bIY/GdH/FgEdn+rwxd/w+bZsUOIKwJu3Q5Puxh2mOUPCm3+kjA2FJePk8sw&#10;JCbpcLlcXCypF5Kunl4sXtSlC9UDOGBMr8Fbln8aHhMK3fVp652jfnqcF6fF/k1MVJ6AZ0CubFxe&#10;k9DmpWtZOgZSlFAL1xnI3Ck8h1RZw8i6/KWjgRH+HhT5QTzHMmUSYWuQ7QXNkJASXCoulEwUnWFK&#10;GzMB68Lvj8BTfIZCmdK/AU+IUtm7NIGtdh5/Vz0NZ8pqjD87MOrOFlz79lj6WayhcStenZ5Gnucf&#10;9wX+8IA33wEAAP//AwBQSwMEFAAGAAgAAAAhAD16RxLeAAAACgEAAA8AAABkcnMvZG93bnJldi54&#10;bWxMj8FOwzAMhu9IvENkJG4sYayFlaYTQmJHEIMD3LLGS6s1TtVkbeHpMSc42v70+/vLzew7MeIQ&#10;20AarhcKBFIdbEtOw/vb09UdiJgMWdMFQg1fGGFTnZ+VprBholccd8kJDqFYGA1NSn0hZawb9CYu&#10;Qo/Et0MYvEk8Dk7awUwc7ju5VCqX3rTEHxrT42OD9XF38hpe3Mfol7Rt5WH9+b11z/bYTEnry4v5&#10;4R5Ewjn9wfCrz+pQsdM+nMhG0WlY3a5vGNWQqQwEA1me82LPpFplIKtS/q9Q/QAAAP//AwBQSwEC&#10;LQAUAAYACAAAACEAtoM4kv4AAADhAQAAEwAAAAAAAAAAAAAAAAAAAAAAW0NvbnRlbnRfVHlwZXNd&#10;LnhtbFBLAQItABQABgAIAAAAIQA4/SH/1gAAAJQBAAALAAAAAAAAAAAAAAAAAC8BAABfcmVscy8u&#10;cmVsc1BLAQItABQABgAIAAAAIQDBP6AO7wEAAAgEAAAOAAAAAAAAAAAAAAAAAC4CAABkcnMvZTJv&#10;RG9jLnhtbFBLAQItABQABgAIAAAAIQA9ekcS3gAAAAoBAAAPAAAAAAAAAAAAAAAAAEkEAABkcnMv&#10;ZG93bnJldi54bWxQSwUGAAAAAAQABADzAAAAVAUAAAAA&#10;" strokecolor="#5b9bd5 [3204]"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1633855</wp:posOffset>
                </wp:positionH>
                <wp:positionV relativeFrom="paragraph">
                  <wp:posOffset>301625</wp:posOffset>
                </wp:positionV>
                <wp:extent cx="514350" cy="371475"/>
                <wp:effectExtent l="38100" t="0" r="19050" b="47625"/>
                <wp:wrapNone/>
                <wp:docPr id="2" name="Přímá spojnice se šipkou 2"/>
                <wp:cNvGraphicFramePr/>
                <a:graphic xmlns:a="http://schemas.openxmlformats.org/drawingml/2006/main">
                  <a:graphicData uri="http://schemas.microsoft.com/office/word/2010/wordprocessingShape">
                    <wps:wsp>
                      <wps:cNvCnPr/>
                      <wps:spPr>
                        <a:xfrm flipH="1">
                          <a:off x="0" y="0"/>
                          <a:ext cx="514350" cy="371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91D410" id="Přímá spojnice se šipkou 2" o:spid="_x0000_s1026" type="#_x0000_t32" style="position:absolute;margin-left:128.65pt;margin-top:23.75pt;width:40.5pt;height:29.2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stu9AEAABIEAAAOAAAAZHJzL2Uyb0RvYy54bWysU0uOEzEQ3SNxB8t70unMhEGtdGaR4bNA&#10;EPE5gMddThv8U9mTz1FYzgE4xWjuRdmd9IwAIYHYWP7Ue1XvVXlxubeGbQGj9q7l9WTKGTjpO+02&#10;Lf/86dWzF5zFJFwnjHfQ8gNEfrl8+mSxCw3MfO9NB8iIxMVmF1repxSaqoqyByvixAdw9Kg8WpHo&#10;iJuqQ7Ejdmuq2XT6vNp57AJ6CTHS7dXwyJeFXymQ6b1SERIzLafaUlmxrNd5rZYL0WxQhF7LYxni&#10;H6qwQjtKOlJdiSTYDepfqKyW6KNXaSK9rbxSWkLRQGrq6U9qPvYiQNFC5sQw2hT/H618t10j013L&#10;Z5w5YalF6/tvd9/t3S2LwX9xVB+LwO5vdfjqb9gsO7YLsSHgyq3xeIphjVn+XqFlyujwhoahGEIS&#10;2b74fRj9hn1iki7n9fnZnLoi6ensoj6/mGf2aqDJdAFjeg3esrxpeUwo9KZPK+8cddbjkEJs38Y0&#10;AE+ADDYur0lo89J1LB0CaUuohdsYOObJIVVWM9RfdulgYIB/AEXOUJ1DmjKTsDLItoKmSUgJLtUj&#10;E0VnmNLGjMBpseCPwGN8hkKZ178Bj4iS2bs0gq12Hn+XPe1PJash/uTAoDtbcO27Q+lssYYGr/Tk&#10;+EnyZD8+F/jDV17+AAAA//8DAFBLAwQUAAYACAAAACEA+NF64OEAAAAKAQAADwAAAGRycy9kb3du&#10;cmV2LnhtbEyPTU/DMAyG70j8h8hI3FjKyrauNJ34WA/bAYltQhzTxrSFxqmabCv/HnOCo+1Hr583&#10;W422EyccfOtIwe0kAoFUOdNSreCwL24SED5oMrpzhAq+0cMqv7zIdGrcmV7xtAu14BDyqVbQhNCn&#10;UvqqQav9xPVIfPtwg9WBx6GWZtBnDrednEbRXFrdEn9odI9PDVZfu6PllE3xuFx/vrwn2+etfSsL&#10;W6+XVqnrq/HhHkTAMfzB8KvP6pCzU+mOZLzoFExni5hRBXeLGQgG4jjhRclkNI9A5pn8XyH/AQAA&#10;//8DAFBLAQItABQABgAIAAAAIQC2gziS/gAAAOEBAAATAAAAAAAAAAAAAAAAAAAAAABbQ29udGVu&#10;dF9UeXBlc10ueG1sUEsBAi0AFAAGAAgAAAAhADj9If/WAAAAlAEAAAsAAAAAAAAAAAAAAAAALwEA&#10;AF9yZWxzLy5yZWxzUEsBAi0AFAAGAAgAAAAhAFjOy270AQAAEgQAAA4AAAAAAAAAAAAAAAAALgIA&#10;AGRycy9lMm9Eb2MueG1sUEsBAi0AFAAGAAgAAAAhAPjReuDhAAAACgEAAA8AAAAAAAAAAAAAAAAA&#10;TgQAAGRycy9kb3ducmV2LnhtbFBLBQYAAAAABAAEAPMAAABcBQAAAAA=&#10;" strokecolor="#5b9bd5 [3204]" strokeweight=".5pt">
                <v:stroke endarrow="block" joinstyle="miter"/>
              </v:shape>
            </w:pict>
          </mc:Fallback>
        </mc:AlternateContent>
      </w:r>
      <w:r w:rsidRPr="00AA4AB3">
        <w:rPr>
          <w:rFonts w:ascii="Times New Roman" w:hAnsi="Times New Roman" w:cs="Times New Roman"/>
          <w:sz w:val="24"/>
          <w:szCs w:val="24"/>
        </w:rPr>
        <w:tab/>
      </w:r>
      <w:r w:rsidRPr="00AA4AB3">
        <w:rPr>
          <w:rFonts w:ascii="Times New Roman" w:hAnsi="Times New Roman" w:cs="Times New Roman"/>
          <w:sz w:val="24"/>
          <w:szCs w:val="24"/>
        </w:rPr>
        <w:tab/>
      </w:r>
      <w:r w:rsidRPr="00AA4AB3">
        <w:rPr>
          <w:rFonts w:ascii="Times New Roman" w:hAnsi="Times New Roman" w:cs="Times New Roman"/>
          <w:sz w:val="24"/>
          <w:szCs w:val="24"/>
        </w:rPr>
        <w:tab/>
      </w:r>
      <w:r w:rsidRPr="00AA4AB3">
        <w:rPr>
          <w:rFonts w:ascii="Times New Roman" w:hAnsi="Times New Roman" w:cs="Times New Roman"/>
          <w:sz w:val="24"/>
          <w:szCs w:val="24"/>
        </w:rPr>
        <w:tab/>
      </w:r>
      <w:r w:rsidRPr="00AA4AB3">
        <w:rPr>
          <w:rFonts w:ascii="Times New Roman" w:hAnsi="Times New Roman" w:cs="Times New Roman"/>
          <w:sz w:val="24"/>
          <w:szCs w:val="24"/>
        </w:rPr>
        <w:tab/>
      </w:r>
      <w:r w:rsidRPr="00AA4AB3">
        <w:rPr>
          <w:rFonts w:ascii="Times New Roman" w:hAnsi="Times New Roman" w:cs="Times New Roman"/>
          <w:b/>
          <w:sz w:val="24"/>
          <w:szCs w:val="24"/>
        </w:rPr>
        <w:t>Dělba práce</w:t>
      </w:r>
    </w:p>
    <w:p w:rsidR="00AA4AB3" w:rsidRPr="00AA4AB3" w:rsidRDefault="00AA4AB3" w:rsidP="00570607">
      <w:pPr>
        <w:spacing w:line="360" w:lineRule="auto"/>
        <w:ind w:left="708" w:firstLine="708"/>
        <w:rPr>
          <w:rFonts w:ascii="Times New Roman" w:hAnsi="Times New Roman" w:cs="Times New Roman"/>
          <w:sz w:val="24"/>
          <w:szCs w:val="24"/>
        </w:rPr>
      </w:pPr>
      <w:r>
        <w:rPr>
          <w:rFonts w:ascii="Times New Roman" w:hAnsi="Times New Roman" w:cs="Times New Roman"/>
          <w:sz w:val="24"/>
          <w:szCs w:val="24"/>
        </w:rPr>
        <w:t>přirozená</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70607">
        <w:rPr>
          <w:rFonts w:ascii="Times New Roman" w:hAnsi="Times New Roman" w:cs="Times New Roman"/>
          <w:sz w:val="24"/>
          <w:szCs w:val="24"/>
        </w:rPr>
        <w:t>s</w:t>
      </w:r>
      <w:r>
        <w:rPr>
          <w:rFonts w:ascii="Times New Roman" w:hAnsi="Times New Roman" w:cs="Times New Roman"/>
          <w:sz w:val="24"/>
          <w:szCs w:val="24"/>
        </w:rPr>
        <w:t>polečenská</w:t>
      </w:r>
    </w:p>
    <w:p w:rsidR="00AC5FF6" w:rsidRDefault="00AA4AB3" w:rsidP="00570607">
      <w:pPr>
        <w:spacing w:line="360" w:lineRule="auto"/>
        <w:ind w:left="708" w:firstLine="708"/>
        <w:rPr>
          <w:rFonts w:ascii="Times New Roman" w:hAnsi="Times New Roman" w:cs="Times New Roman"/>
          <w:sz w:val="24"/>
          <w:szCs w:val="24"/>
        </w:rPr>
      </w:pPr>
      <w:r>
        <w:rPr>
          <w:rFonts w:ascii="Times New Roman" w:hAnsi="Times New Roman" w:cs="Times New Roman"/>
          <w:sz w:val="24"/>
          <w:szCs w:val="24"/>
        </w:rPr>
        <w:t>muž X žena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r>
      <w:r w:rsidR="00570607">
        <w:rPr>
          <w:rFonts w:ascii="Times New Roman" w:hAnsi="Times New Roman" w:cs="Times New Roman"/>
          <w:sz w:val="24"/>
          <w:szCs w:val="24"/>
        </w:rPr>
        <w:t xml:space="preserve">  </w:t>
      </w:r>
      <w:r>
        <w:rPr>
          <w:rFonts w:ascii="Times New Roman" w:hAnsi="Times New Roman" w:cs="Times New Roman"/>
          <w:sz w:val="24"/>
          <w:szCs w:val="24"/>
        </w:rPr>
        <w:t>výroba</w:t>
      </w:r>
      <w:proofErr w:type="gramEnd"/>
      <w:r>
        <w:rPr>
          <w:rFonts w:ascii="Times New Roman" w:hAnsi="Times New Roman" w:cs="Times New Roman"/>
          <w:sz w:val="24"/>
          <w:szCs w:val="24"/>
        </w:rPr>
        <w:t xml:space="preserve"> X služby</w:t>
      </w:r>
    </w:p>
    <w:p w:rsidR="00570607" w:rsidRDefault="00570607" w:rsidP="00570607">
      <w:pPr>
        <w:spacing w:line="360" w:lineRule="auto"/>
        <w:ind w:left="708" w:firstLine="708"/>
        <w:rPr>
          <w:rFonts w:ascii="Times New Roman" w:hAnsi="Times New Roman" w:cs="Times New Roman"/>
          <w:sz w:val="24"/>
          <w:szCs w:val="24"/>
        </w:rPr>
      </w:pPr>
    </w:p>
    <w:p w:rsidR="00570607" w:rsidRDefault="00570607" w:rsidP="00570607">
      <w:pPr>
        <w:spacing w:line="360" w:lineRule="auto"/>
        <w:ind w:left="708" w:firstLine="70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zemědělství X pastevectví</w:t>
      </w:r>
    </w:p>
    <w:p w:rsidR="00570607" w:rsidRDefault="00570607" w:rsidP="00570607">
      <w:pPr>
        <w:spacing w:line="360" w:lineRule="auto"/>
        <w:jc w:val="both"/>
        <w:rPr>
          <w:rFonts w:ascii="Times New Roman" w:hAnsi="Times New Roman" w:cs="Times New Roman"/>
          <w:sz w:val="24"/>
          <w:szCs w:val="24"/>
        </w:rPr>
      </w:pPr>
      <w:r>
        <w:rPr>
          <w:rFonts w:ascii="Times New Roman" w:hAnsi="Times New Roman" w:cs="Times New Roman"/>
          <w:sz w:val="24"/>
          <w:szCs w:val="24"/>
        </w:rPr>
        <w:t>Dělba práce může probíhat i uvnitř rodiny, uvnitř podniku, ve státě nebo mezi státy.</w:t>
      </w:r>
    </w:p>
    <w:p w:rsidR="00570607" w:rsidRDefault="00570607" w:rsidP="00570607">
      <w:pPr>
        <w:spacing w:line="360" w:lineRule="auto"/>
        <w:jc w:val="both"/>
        <w:rPr>
          <w:rFonts w:ascii="Times New Roman" w:hAnsi="Times New Roman" w:cs="Times New Roman"/>
          <w:sz w:val="24"/>
          <w:szCs w:val="24"/>
        </w:rPr>
      </w:pPr>
    </w:p>
    <w:p w:rsidR="00570607" w:rsidRPr="00570607" w:rsidRDefault="00570607" w:rsidP="00570607">
      <w:pPr>
        <w:spacing w:line="360" w:lineRule="auto"/>
        <w:jc w:val="both"/>
        <w:rPr>
          <w:rFonts w:ascii="Times New Roman" w:hAnsi="Times New Roman" w:cs="Times New Roman"/>
          <w:i/>
          <w:sz w:val="24"/>
          <w:szCs w:val="24"/>
        </w:rPr>
      </w:pPr>
      <w:r w:rsidRPr="00570607">
        <w:rPr>
          <w:rFonts w:ascii="Times New Roman" w:hAnsi="Times New Roman" w:cs="Times New Roman"/>
          <w:i/>
          <w:sz w:val="24"/>
          <w:szCs w:val="24"/>
        </w:rPr>
        <w:lastRenderedPageBreak/>
        <w:t>Petr a Pavlína pomáhají o prázdninách rodičům ve firmě. Jejich úkolem je připravit podklady pro korespondenci se zahraničními zákazníky. Petr umí výborně anglicky, ale psaní na počítači mu dělá potíže. Pavlína zase píše velmi dobře, ale její angličtina je slabší.</w:t>
      </w:r>
    </w:p>
    <w:p w:rsidR="00570607" w:rsidRPr="00570607" w:rsidRDefault="00570607" w:rsidP="00570607">
      <w:pPr>
        <w:spacing w:line="360" w:lineRule="auto"/>
        <w:jc w:val="both"/>
        <w:rPr>
          <w:rFonts w:ascii="Times New Roman" w:hAnsi="Times New Roman" w:cs="Times New Roman"/>
          <w:b/>
          <w:sz w:val="24"/>
          <w:szCs w:val="24"/>
        </w:rPr>
      </w:pPr>
      <w:r w:rsidRPr="00570607">
        <w:rPr>
          <w:rFonts w:ascii="Times New Roman" w:hAnsi="Times New Roman" w:cs="Times New Roman"/>
          <w:b/>
          <w:sz w:val="24"/>
          <w:szCs w:val="24"/>
        </w:rPr>
        <w:t xml:space="preserve"> </w:t>
      </w:r>
      <w:r w:rsidRPr="00570607">
        <w:rPr>
          <w:rFonts w:ascii="Times New Roman" w:hAnsi="Times New Roman" w:cs="Times New Roman"/>
          <w:b/>
          <w:sz w:val="24"/>
          <w:szCs w:val="24"/>
          <w:highlight w:val="yellow"/>
        </w:rPr>
        <w:t>Jak to mají udělat, aby jejich práce byla efektivnější?</w:t>
      </w:r>
    </w:p>
    <w:p w:rsidR="00570607" w:rsidRPr="00AA4AB3" w:rsidRDefault="00570607" w:rsidP="0057060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 způsob našeho života má velký vliv vyspělost společnosti a jejího hospodářství. My všichni k ní můžeme přispívat svou prací i jednáním. Zlepšování životních podmínek bychom však </w:t>
      </w:r>
      <w:bookmarkStart w:id="0" w:name="_GoBack"/>
      <w:r>
        <w:rPr>
          <w:rFonts w:ascii="Times New Roman" w:hAnsi="Times New Roman" w:cs="Times New Roman"/>
          <w:sz w:val="24"/>
          <w:szCs w:val="24"/>
        </w:rPr>
        <w:t>neměli vidět jen v hromadění majetku, ale hlavně v jeho účelném a odpovědném užívání.</w:t>
      </w:r>
      <w:bookmarkEnd w:id="0"/>
    </w:p>
    <w:sectPr w:rsidR="00570607" w:rsidRPr="00AA4A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10096F"/>
    <w:multiLevelType w:val="hybridMultilevel"/>
    <w:tmpl w:val="DFB27420"/>
    <w:lvl w:ilvl="0" w:tplc="2372149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6406BD7"/>
    <w:multiLevelType w:val="hybridMultilevel"/>
    <w:tmpl w:val="C830964C"/>
    <w:lvl w:ilvl="0" w:tplc="C90ED5DA">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FF6"/>
    <w:rsid w:val="0015143A"/>
    <w:rsid w:val="004E550C"/>
    <w:rsid w:val="00570607"/>
    <w:rsid w:val="00AA4AB3"/>
    <w:rsid w:val="00AC5F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B5A81"/>
  <w15:chartTrackingRefBased/>
  <w15:docId w15:val="{9376370B-C1AF-4347-817C-A4913B263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C5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271</Words>
  <Characters>1603</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Bobik</dc:creator>
  <cp:keywords/>
  <dc:description/>
  <cp:lastModifiedBy>Bobik</cp:lastModifiedBy>
  <cp:revision>1</cp:revision>
  <dcterms:created xsi:type="dcterms:W3CDTF">2020-05-24T22:22:00Z</dcterms:created>
  <dcterms:modified xsi:type="dcterms:W3CDTF">2020-05-24T22:50:00Z</dcterms:modified>
</cp:coreProperties>
</file>