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19" w:rsidRDefault="007D4819" w:rsidP="007D48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19">
        <w:rPr>
          <w:rFonts w:ascii="Times New Roman" w:hAnsi="Times New Roman" w:cs="Times New Roman"/>
          <w:b/>
          <w:sz w:val="28"/>
          <w:szCs w:val="28"/>
        </w:rPr>
        <w:t xml:space="preserve">Prokletí </w:t>
      </w:r>
      <w:proofErr w:type="spellStart"/>
      <w:r w:rsidRPr="007D4819">
        <w:rPr>
          <w:rFonts w:ascii="Times New Roman" w:hAnsi="Times New Roman" w:cs="Times New Roman"/>
          <w:b/>
          <w:sz w:val="28"/>
          <w:szCs w:val="28"/>
        </w:rPr>
        <w:t>básníci</w:t>
      </w:r>
      <w:r w:rsidR="007E45CC">
        <w:rPr>
          <w:rFonts w:ascii="Times New Roman" w:hAnsi="Times New Roman" w:cs="Times New Roman"/>
          <w:b/>
          <w:sz w:val="28"/>
          <w:szCs w:val="28"/>
        </w:rPr>
        <w:t>_správné</w:t>
      </w:r>
      <w:proofErr w:type="spellEnd"/>
      <w:r w:rsidR="007E45CC">
        <w:rPr>
          <w:rFonts w:ascii="Times New Roman" w:hAnsi="Times New Roman" w:cs="Times New Roman"/>
          <w:b/>
          <w:sz w:val="28"/>
          <w:szCs w:val="28"/>
        </w:rPr>
        <w:t xml:space="preserve"> řešení</w:t>
      </w:r>
      <w:r w:rsidRPr="007D4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2F9" w:rsidRPr="00D002F9" w:rsidRDefault="00D002F9" w:rsidP="007D4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F9">
        <w:rPr>
          <w:rFonts w:ascii="Times New Roman" w:hAnsi="Times New Roman" w:cs="Times New Roman"/>
          <w:b/>
          <w:sz w:val="24"/>
          <w:szCs w:val="24"/>
        </w:rPr>
        <w:t>Vyber správné řešení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7167B">
        <w:rPr>
          <w:rFonts w:ascii="Times New Roman" w:hAnsi="Times New Roman" w:cs="Times New Roman"/>
          <w:b/>
          <w:sz w:val="24"/>
          <w:szCs w:val="24"/>
        </w:rPr>
        <w:t>nech tučně napsané</w:t>
      </w:r>
      <w:r>
        <w:rPr>
          <w:rFonts w:ascii="Times New Roman" w:hAnsi="Times New Roman" w:cs="Times New Roman"/>
          <w:b/>
          <w:sz w:val="24"/>
          <w:szCs w:val="24"/>
        </w:rPr>
        <w:t xml:space="preserve"> (/)</w:t>
      </w:r>
    </w:p>
    <w:p w:rsidR="007D4819" w:rsidRPr="007D4819" w:rsidRDefault="00D002F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FC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7D4819" w:rsidRPr="00046BFC">
        <w:rPr>
          <w:rFonts w:ascii="Times New Roman" w:hAnsi="Times New Roman" w:cs="Times New Roman"/>
          <w:sz w:val="24"/>
          <w:szCs w:val="24"/>
          <w:highlight w:val="yellow"/>
        </w:rPr>
        <w:t>rancouzsky</w:t>
      </w:r>
      <w:r>
        <w:rPr>
          <w:rFonts w:ascii="Times New Roman" w:hAnsi="Times New Roman" w:cs="Times New Roman"/>
          <w:sz w:val="24"/>
          <w:szCs w:val="24"/>
        </w:rPr>
        <w:t xml:space="preserve"> / anglicky</w:t>
      </w:r>
      <w:r w:rsidR="007D4819" w:rsidRPr="007D4819">
        <w:rPr>
          <w:rFonts w:ascii="Times New Roman" w:hAnsi="Times New Roman" w:cs="Times New Roman"/>
          <w:sz w:val="24"/>
          <w:szCs w:val="24"/>
        </w:rPr>
        <w:t xml:space="preserve"> les poétes maudits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je označení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francouzských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anglických</w:t>
      </w:r>
      <w:r w:rsidRPr="007D4819">
        <w:rPr>
          <w:rFonts w:ascii="Times New Roman" w:hAnsi="Times New Roman" w:cs="Times New Roman"/>
          <w:b/>
          <w:sz w:val="24"/>
          <w:szCs w:val="24"/>
        </w:rPr>
        <w:t xml:space="preserve"> nekonformních básníků</w:t>
      </w:r>
      <w:r w:rsidRPr="007D4819">
        <w:rPr>
          <w:rFonts w:ascii="Times New Roman" w:hAnsi="Times New Roman" w:cs="Times New Roman"/>
          <w:sz w:val="24"/>
          <w:szCs w:val="24"/>
        </w:rPr>
        <w:t xml:space="preserve"> poslední třetiny </w:t>
      </w:r>
      <w:r w:rsidRPr="00046BFC">
        <w:rPr>
          <w:rFonts w:ascii="Times New Roman" w:hAnsi="Times New Roman" w:cs="Times New Roman"/>
          <w:sz w:val="24"/>
          <w:szCs w:val="24"/>
          <w:highlight w:val="yellow"/>
        </w:rPr>
        <w:t>19.</w:t>
      </w:r>
      <w:r w:rsidR="00D002F9">
        <w:rPr>
          <w:rFonts w:ascii="Times New Roman" w:hAnsi="Times New Roman" w:cs="Times New Roman"/>
          <w:sz w:val="24"/>
          <w:szCs w:val="24"/>
        </w:rPr>
        <w:t>/20.</w:t>
      </w:r>
      <w:r w:rsidRPr="007D4819">
        <w:rPr>
          <w:rFonts w:ascii="Times New Roman" w:hAnsi="Times New Roman" w:cs="Times New Roman"/>
          <w:sz w:val="24"/>
          <w:szCs w:val="24"/>
        </w:rPr>
        <w:t xml:space="preserve"> století, poprvé užité </w:t>
      </w:r>
      <w:r w:rsidRPr="007D4819">
        <w:rPr>
          <w:rFonts w:ascii="Times New Roman" w:hAnsi="Times New Roman" w:cs="Times New Roman"/>
          <w:b/>
          <w:sz w:val="24"/>
          <w:szCs w:val="24"/>
        </w:rPr>
        <w:t>Paulem Verlainem v eseji Prokletí básníci</w:t>
      </w:r>
      <w:r w:rsidRPr="007D4819">
        <w:rPr>
          <w:rFonts w:ascii="Times New Roman" w:hAnsi="Times New Roman" w:cs="Times New Roman"/>
          <w:sz w:val="24"/>
          <w:szCs w:val="24"/>
        </w:rPr>
        <w:t xml:space="preserve"> z roku 1883  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>často s nimi bývá spojena představa</w:t>
      </w:r>
      <w:r w:rsidR="00D002F9"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o vědeckém zapálení pro svá díla, obecně klasické chování /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 užívání drog a alkoholu, obecně dekadentním životním stylu</w:t>
      </w:r>
      <w:r w:rsid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>prokletí básníci žijí</w:t>
      </w:r>
      <w:r w:rsidR="00D002F9">
        <w:rPr>
          <w:rFonts w:ascii="Times New Roman" w:hAnsi="Times New Roman" w:cs="Times New Roman"/>
          <w:sz w:val="24"/>
          <w:szCs w:val="24"/>
        </w:rPr>
        <w:t xml:space="preserve">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standartním</w:t>
      </w:r>
      <w:r w:rsidR="00D002F9"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bohémským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způsobem života</w:t>
      </w:r>
      <w:r w:rsidRPr="007D4819">
        <w:rPr>
          <w:rFonts w:ascii="Times New Roman" w:hAnsi="Times New Roman" w:cs="Times New Roman"/>
          <w:sz w:val="24"/>
          <w:szCs w:val="24"/>
        </w:rPr>
        <w:t xml:space="preserve">, pohrdají tehdejší společností, jejími pravidly a konvencemi,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snaží se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zapadnout /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vymykat, provokovat</w:t>
      </w:r>
      <w:r w:rsidRPr="007D4819">
        <w:rPr>
          <w:rFonts w:ascii="Times New Roman" w:hAnsi="Times New Roman" w:cs="Times New Roman"/>
          <w:sz w:val="24"/>
          <w:szCs w:val="24"/>
        </w:rPr>
        <w:t xml:space="preserve">, nezapadat do řady a jít tzv. proti proudu – což se jim daří jak způsobem života, tak i tvorbou </w:t>
      </w:r>
    </w:p>
    <w:p w:rsidR="007D4819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hlavním znakem tohoto stylu poezie je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hledat krásu v ošklivosti</w:t>
      </w:r>
      <w:r w:rsidRPr="00046BF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 díle se dotýkat a odkrývat tabu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/ hledat krásu v přírodě, vypodobňovat přírodu jako lidské osoby</w:t>
      </w:r>
    </w:p>
    <w:p w:rsidR="007D4819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jejich dílo vykazuje </w:t>
      </w:r>
      <w:r w:rsidRPr="00D002F9">
        <w:rPr>
          <w:rFonts w:ascii="Times New Roman" w:hAnsi="Times New Roman" w:cs="Times New Roman"/>
          <w:b/>
          <w:sz w:val="24"/>
          <w:szCs w:val="24"/>
        </w:rPr>
        <w:t>značně 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autobiografické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biografické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prvky</w:t>
      </w:r>
      <w:r w:rsidRPr="007D4819">
        <w:rPr>
          <w:rFonts w:ascii="Times New Roman" w:hAnsi="Times New Roman" w:cs="Times New Roman"/>
          <w:sz w:val="24"/>
          <w:szCs w:val="24"/>
        </w:rPr>
        <w:t xml:space="preserve"> – 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alkoholové opojení, drogové experimenty, sexuální výstřelky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oblíbeným alkoholickým nápojem je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vodka</w:t>
      </w:r>
      <w:r w:rsidR="00D002F9"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absint</w:t>
      </w:r>
      <w:r w:rsidRPr="0087167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4819">
        <w:rPr>
          <w:rFonts w:ascii="Times New Roman" w:hAnsi="Times New Roman" w:cs="Times New Roman"/>
          <w:sz w:val="24"/>
          <w:szCs w:val="24"/>
        </w:rPr>
        <w:t xml:space="preserve"> experimentují s</w:t>
      </w:r>
      <w:r w:rsidR="00D002F9">
        <w:rPr>
          <w:rFonts w:ascii="Times New Roman" w:hAnsi="Times New Roman" w:cs="Times New Roman"/>
          <w:sz w:val="24"/>
          <w:szCs w:val="24"/>
        </w:rPr>
        <w:t> 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marihuanou</w:t>
      </w:r>
      <w:r w:rsidR="00D002F9"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opiem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819">
        <w:rPr>
          <w:rFonts w:ascii="Times New Roman" w:hAnsi="Times New Roman" w:cs="Times New Roman"/>
          <w:sz w:val="24"/>
          <w:szCs w:val="24"/>
        </w:rPr>
        <w:t xml:space="preserve">a veřejně se doznávají k návštěvám </w:t>
      </w:r>
      <w:r w:rsidRPr="00D002F9">
        <w:rPr>
          <w:rFonts w:ascii="Times New Roman" w:hAnsi="Times New Roman" w:cs="Times New Roman"/>
          <w:b/>
          <w:sz w:val="24"/>
          <w:szCs w:val="24"/>
        </w:rPr>
        <w:t>nevěstinců, bisexualitě či homosexualitě</w:t>
      </w:r>
      <w:r w:rsidRPr="007D481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D4819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 homosexualita je v této době trestným činem, označovaná jako 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sodomie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za prvního prokletého básníka je obvykle považován </w:t>
      </w:r>
      <w:r w:rsidRPr="00D002F9">
        <w:rPr>
          <w:rFonts w:ascii="Times New Roman" w:hAnsi="Times New Roman" w:cs="Times New Roman"/>
          <w:b/>
          <w:sz w:val="24"/>
          <w:szCs w:val="24"/>
        </w:rPr>
        <w:t>Charles Baudelaire</w:t>
      </w:r>
      <w:r w:rsidRPr="007D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k dalším autorům patří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</w:rPr>
        <w:t>Paul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Rimbaud /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Verlaine</w:t>
      </w:r>
      <w:r w:rsidRPr="00046BF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4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Arthur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Rimbaud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/ Verlaine</w:t>
      </w:r>
      <w:r w:rsidRPr="00D002F9">
        <w:rPr>
          <w:rFonts w:ascii="Times New Roman" w:hAnsi="Times New Roman" w:cs="Times New Roman"/>
          <w:b/>
          <w:sz w:val="24"/>
          <w:szCs w:val="24"/>
        </w:rPr>
        <w:t> či Stéphane Mallarmé</w:t>
      </w:r>
      <w:r w:rsidRPr="007D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0C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 tito autoři </w:t>
      </w:r>
      <w:r w:rsidRPr="00046B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navazují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nenavazují</w:t>
      </w:r>
      <w:r w:rsidRPr="007D4819">
        <w:rPr>
          <w:rFonts w:ascii="Times New Roman" w:hAnsi="Times New Roman" w:cs="Times New Roman"/>
          <w:sz w:val="24"/>
          <w:szCs w:val="24"/>
        </w:rPr>
        <w:t xml:space="preserve"> např. na dílo francouzského renesančního básníka </w:t>
      </w:r>
      <w:r w:rsidRPr="00D002F9">
        <w:rPr>
          <w:rFonts w:ascii="Times New Roman" w:hAnsi="Times New Roman" w:cs="Times New Roman"/>
          <w:b/>
          <w:sz w:val="24"/>
          <w:szCs w:val="24"/>
        </w:rPr>
        <w:t>Francoise Villona</w:t>
      </w:r>
      <w:r w:rsidRPr="007D4819">
        <w:rPr>
          <w:rFonts w:ascii="Times New Roman" w:hAnsi="Times New Roman" w:cs="Times New Roman"/>
          <w:sz w:val="24"/>
          <w:szCs w:val="24"/>
        </w:rPr>
        <w:t> či amerického spisovatele, praotce literárního hororu a detektivního žánru </w:t>
      </w:r>
      <w:r w:rsidRPr="00D002F9">
        <w:rPr>
          <w:rFonts w:ascii="Times New Roman" w:hAnsi="Times New Roman" w:cs="Times New Roman"/>
          <w:b/>
          <w:sz w:val="24"/>
          <w:szCs w:val="24"/>
        </w:rPr>
        <w:t>Edgara Allana Poea</w:t>
      </w:r>
    </w:p>
    <w:p w:rsidR="00D002F9" w:rsidRPr="0087167B" w:rsidRDefault="002C6CF8" w:rsidP="00D002F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str 63 Charles Baudelaire</w:t>
      </w:r>
    </w:p>
    <w:p w:rsidR="002C6CF8" w:rsidRPr="0087167B" w:rsidRDefault="002C6CF8" w:rsidP="00D002F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Zdechlina, jinak také Mršina</w:t>
      </w:r>
    </w:p>
    <w:p w:rsidR="007E45CC" w:rsidRPr="007E45CC" w:rsidRDefault="002C6CF8" w:rsidP="002C6C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E45CC">
        <w:rPr>
          <w:rFonts w:ascii="Times New Roman" w:hAnsi="Times New Roman" w:cs="Times New Roman"/>
          <w:b/>
          <w:bCs/>
          <w:sz w:val="24"/>
          <w:szCs w:val="24"/>
        </w:rPr>
        <w:t>O čem obecně pojednává báseň?</w:t>
      </w:r>
      <w:r w:rsidR="007E45CC" w:rsidRPr="007E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5CC" w:rsidRPr="007E45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 básni není specifikováno, kdo se prochází, ale můžeme předpokládat, že jsou to dvě postavy. Na cestě zahlédnou Zdechlinu – autor poté popisuje, jak zdechlina vypadá. </w:t>
      </w:r>
      <w:r w:rsidR="007C3176" w:rsidRPr="007E45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7E45CC" w:rsidRPr="007E45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Báseň je přesná ukázka, jak „prokletí básníci“ nachází v ošklivosti to krásné.</w:t>
      </w:r>
    </w:p>
    <w:p w:rsidR="007E45CC" w:rsidRPr="007E45CC" w:rsidRDefault="002C6CF8" w:rsidP="002C6C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5CC">
        <w:rPr>
          <w:rFonts w:ascii="Times New Roman" w:hAnsi="Times New Roman" w:cs="Times New Roman"/>
          <w:b/>
          <w:bCs/>
          <w:sz w:val="24"/>
          <w:szCs w:val="24"/>
        </w:rPr>
        <w:lastRenderedPageBreak/>
        <w:t>Dolož svoje myšlenky dvěma konkrétními příklady textu.</w:t>
      </w:r>
      <w:r w:rsidR="003A35F9" w:rsidRPr="007E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5CC" w:rsidRPr="007E45CC">
        <w:rPr>
          <w:rFonts w:ascii="Times New Roman" w:hAnsi="Times New Roman" w:cs="Times New Roman"/>
          <w:sz w:val="24"/>
          <w:szCs w:val="24"/>
          <w:highlight w:val="yellow"/>
        </w:rPr>
        <w:t>Myšlenka krásna v ošklivosti: „A mouchy bzučely nad břichem, z jehož hnilob dralo se černo páchnoucích pluků larev, valících se jako černý sirob podél těch cárů živoucích.“</w:t>
      </w:r>
    </w:p>
    <w:p w:rsidR="007E45CC" w:rsidRDefault="007E45CC" w:rsidP="007E45C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„</w:t>
      </w:r>
      <w:r w:rsidRPr="007E45C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Pak </w:t>
      </w:r>
      <w:proofErr w:type="spellStart"/>
      <w:r w:rsidRPr="007E45CC">
        <w:rPr>
          <w:rFonts w:ascii="Times New Roman" w:hAnsi="Times New Roman" w:cs="Times New Roman"/>
          <w:bCs/>
          <w:sz w:val="24"/>
          <w:szCs w:val="24"/>
          <w:highlight w:val="yellow"/>
        </w:rPr>
        <w:t>rcete</w:t>
      </w:r>
      <w:proofErr w:type="spellEnd"/>
      <w:r w:rsidRPr="007E45CC">
        <w:rPr>
          <w:rFonts w:ascii="Times New Roman" w:hAnsi="Times New Roman" w:cs="Times New Roman"/>
          <w:bCs/>
          <w:sz w:val="24"/>
          <w:szCs w:val="24"/>
          <w:highlight w:val="yellow"/>
        </w:rPr>
        <w:t>, kráso má, těm červům, kteří v šeru polibky žrát vás budou dál.</w:t>
      </w:r>
      <w:r w:rsidRPr="007E45CC">
        <w:rPr>
          <w:rFonts w:ascii="Times New Roman" w:hAnsi="Times New Roman" w:cs="Times New Roman"/>
          <w:sz w:val="24"/>
          <w:szCs w:val="24"/>
          <w:highlight w:val="yellow"/>
        </w:rPr>
        <w:t>“</w:t>
      </w:r>
    </w:p>
    <w:p w:rsidR="002C6CF8" w:rsidRPr="007E45CC" w:rsidRDefault="002C6CF8" w:rsidP="002C6C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C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45CC">
        <w:rPr>
          <w:rFonts w:ascii="Times New Roman" w:hAnsi="Times New Roman" w:cs="Times New Roman"/>
          <w:b/>
          <w:bCs/>
          <w:sz w:val="24"/>
          <w:szCs w:val="24"/>
        </w:rPr>
        <w:t xml:space="preserve"> č</w:t>
      </w:r>
      <w:r w:rsidRPr="007E45CC">
        <w:rPr>
          <w:rFonts w:ascii="Times New Roman" w:hAnsi="Times New Roman" w:cs="Times New Roman"/>
          <w:b/>
          <w:bCs/>
          <w:sz w:val="24"/>
          <w:szCs w:val="24"/>
        </w:rPr>
        <w:t>em je zobrazena krása?</w:t>
      </w:r>
      <w:r w:rsidR="007C3176" w:rsidRPr="007E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5CC" w:rsidRPr="007E45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Krása pode Baudelaira je zobrazena v tlející mrtvole</w:t>
      </w:r>
      <w:r w:rsidR="007E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CF8" w:rsidRPr="0087167B" w:rsidRDefault="0087167B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C6CF8" w:rsidRPr="0087167B">
        <w:rPr>
          <w:rFonts w:ascii="Times New Roman" w:hAnsi="Times New Roman" w:cs="Times New Roman"/>
          <w:b/>
          <w:sz w:val="24"/>
          <w:szCs w:val="24"/>
        </w:rPr>
        <w:t>tr 64 Paul Verlaine</w:t>
      </w:r>
      <w:r w:rsidR="007E4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CF8" w:rsidRPr="0087167B" w:rsidRDefault="002C6CF8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Žena s kočkou</w:t>
      </w:r>
    </w:p>
    <w:p w:rsidR="002C6CF8" w:rsidRPr="007D6C31" w:rsidRDefault="002C6CF8" w:rsidP="002C6C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C3176">
        <w:rPr>
          <w:rFonts w:ascii="Times New Roman" w:hAnsi="Times New Roman" w:cs="Times New Roman"/>
          <w:b/>
          <w:bCs/>
          <w:sz w:val="24"/>
          <w:szCs w:val="24"/>
        </w:rPr>
        <w:t>Přečti si všechny překlady básně Žena s kočkou. Který z překladů se ti četl nejlépe a proč</w:t>
      </w:r>
      <w:r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</w:t>
      </w:r>
      <w:r w:rsidR="007C3176"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7E45CC"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Nejvíce jste odpovídali, že to byl text č. 2 pro jeho srozumitelnost a výběr slov </w:t>
      </w:r>
    </w:p>
    <w:p w:rsidR="002C6CF8" w:rsidRPr="007D6C31" w:rsidRDefault="002C6CF8" w:rsidP="002C6C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C3176">
        <w:rPr>
          <w:rFonts w:ascii="Times New Roman" w:hAnsi="Times New Roman" w:cs="Times New Roman"/>
          <w:b/>
          <w:bCs/>
          <w:sz w:val="24"/>
          <w:szCs w:val="24"/>
        </w:rPr>
        <w:t>V čem se jednotlivé překlady liší?</w:t>
      </w:r>
      <w:r w:rsidR="005E0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C31"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Cílem bylo, abyste si všimli, jak se jednotlivé překlady mohou lišit – 1 báseň v původní verzi a několik možných překladů, každý básník si svou báseň „přebásní“ </w:t>
      </w:r>
    </w:p>
    <w:p w:rsidR="002C6CF8" w:rsidRPr="007C3176" w:rsidRDefault="002C6CF8" w:rsidP="002C6C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76">
        <w:rPr>
          <w:rFonts w:ascii="Times New Roman" w:hAnsi="Times New Roman" w:cs="Times New Roman"/>
          <w:b/>
          <w:bCs/>
          <w:sz w:val="24"/>
          <w:szCs w:val="24"/>
        </w:rPr>
        <w:t>Jaké je podle autorů kočka</w:t>
      </w:r>
      <w:r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</w:t>
      </w:r>
      <w:r w:rsidR="005E007C"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5E007C" w:rsidRPr="007D6C31">
        <w:rPr>
          <w:rFonts w:ascii="Times New Roman" w:hAnsi="Times New Roman" w:cs="Times New Roman"/>
          <w:sz w:val="24"/>
          <w:szCs w:val="24"/>
          <w:highlight w:val="yellow"/>
        </w:rPr>
        <w:t>Podle autorů je kočka důvěrnice. Má bělostné tlapky, do kterých ukrývá své drápky – avšak ďábel skrytý v nich nespí.</w:t>
      </w:r>
      <w:r w:rsidR="007D6C31" w:rsidRPr="007D6C31">
        <w:rPr>
          <w:rFonts w:ascii="Times New Roman" w:hAnsi="Times New Roman" w:cs="Times New Roman"/>
          <w:sz w:val="24"/>
          <w:szCs w:val="24"/>
          <w:highlight w:val="yellow"/>
        </w:rPr>
        <w:t xml:space="preserve"> Všichni kočku popisují jako „milé“ zvíře, ale na druhou stranu zák</w:t>
      </w:r>
      <w:r w:rsidR="007D6C31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7D6C31" w:rsidRPr="007D6C31">
        <w:rPr>
          <w:rFonts w:ascii="Times New Roman" w:hAnsi="Times New Roman" w:cs="Times New Roman"/>
          <w:sz w:val="24"/>
          <w:szCs w:val="24"/>
          <w:highlight w:val="yellow"/>
        </w:rPr>
        <w:t>řné.</w:t>
      </w:r>
    </w:p>
    <w:p w:rsidR="002C6CF8" w:rsidRPr="0087167B" w:rsidRDefault="00106ABF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Arthur Rimbaud</w:t>
      </w:r>
    </w:p>
    <w:p w:rsidR="00106ABF" w:rsidRPr="0087167B" w:rsidRDefault="00106ABF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Spáč v úvalu</w:t>
      </w:r>
    </w:p>
    <w:p w:rsidR="00106ABF" w:rsidRPr="007D6C31" w:rsidRDefault="008438D6" w:rsidP="008438D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07C">
        <w:rPr>
          <w:rFonts w:ascii="Times New Roman" w:hAnsi="Times New Roman" w:cs="Times New Roman"/>
          <w:b/>
          <w:bCs/>
          <w:sz w:val="24"/>
          <w:szCs w:val="24"/>
        </w:rPr>
        <w:t>Kdo je hlavním hrdinou básně a co se mu stane?</w:t>
      </w:r>
      <w:r w:rsidR="005E007C" w:rsidRPr="005E0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07C" w:rsidRPr="007D6C31">
        <w:rPr>
          <w:rFonts w:ascii="Times New Roman" w:hAnsi="Times New Roman" w:cs="Times New Roman"/>
          <w:sz w:val="24"/>
          <w:szCs w:val="24"/>
          <w:highlight w:val="yellow"/>
        </w:rPr>
        <w:t xml:space="preserve">Hlavním hrdinou je </w:t>
      </w:r>
      <w:r w:rsidR="005E007C"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vojáček bez čapky</w:t>
      </w:r>
      <w:r w:rsidR="005E007C" w:rsidRPr="007D6C31">
        <w:rPr>
          <w:rFonts w:ascii="Times New Roman" w:hAnsi="Times New Roman" w:cs="Times New Roman"/>
          <w:sz w:val="24"/>
          <w:szCs w:val="24"/>
          <w:highlight w:val="yellow"/>
        </w:rPr>
        <w:t>, který leží na břiše v trávě a vypadá to jako kdyby spal, ale má dvěma ranami prostřelený bok, takže</w:t>
      </w:r>
      <w:r w:rsidR="007D6C31" w:rsidRPr="007D6C31">
        <w:rPr>
          <w:rFonts w:ascii="Times New Roman" w:hAnsi="Times New Roman" w:cs="Times New Roman"/>
          <w:sz w:val="24"/>
          <w:szCs w:val="24"/>
          <w:highlight w:val="yellow"/>
        </w:rPr>
        <w:t xml:space="preserve"> je</w:t>
      </w:r>
      <w:r w:rsidR="005E007C" w:rsidRPr="007D6C31">
        <w:rPr>
          <w:rFonts w:ascii="Times New Roman" w:hAnsi="Times New Roman" w:cs="Times New Roman"/>
          <w:sz w:val="24"/>
          <w:szCs w:val="24"/>
          <w:highlight w:val="yellow"/>
        </w:rPr>
        <w:t xml:space="preserve"> mrtvý.</w:t>
      </w:r>
    </w:p>
    <w:p w:rsidR="008438D6" w:rsidRPr="005E007C" w:rsidRDefault="008438D6" w:rsidP="008438D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07C">
        <w:rPr>
          <w:rFonts w:ascii="Times New Roman" w:hAnsi="Times New Roman" w:cs="Times New Roman"/>
          <w:b/>
          <w:bCs/>
          <w:sz w:val="24"/>
          <w:szCs w:val="24"/>
        </w:rPr>
        <w:t>Jaký kontrast je v básni popisován?</w:t>
      </w:r>
      <w:r w:rsidR="005E0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07C" w:rsidRPr="007D6C31">
        <w:rPr>
          <w:rFonts w:ascii="Times New Roman" w:hAnsi="Times New Roman" w:cs="Times New Roman"/>
          <w:sz w:val="24"/>
          <w:szCs w:val="24"/>
          <w:highlight w:val="yellow"/>
        </w:rPr>
        <w:t xml:space="preserve">Je popisován kontrast krásné přírody, která je plná života a spícího </w:t>
      </w:r>
      <w:r w:rsidR="005E007C" w:rsidRPr="007D6C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vojáčka bez čapky</w:t>
      </w:r>
      <w:r w:rsidR="005E007C" w:rsidRPr="007D6C31">
        <w:rPr>
          <w:rFonts w:ascii="Times New Roman" w:hAnsi="Times New Roman" w:cs="Times New Roman"/>
          <w:sz w:val="24"/>
          <w:szCs w:val="24"/>
          <w:highlight w:val="yellow"/>
        </w:rPr>
        <w:t>, který je mrtvý.</w:t>
      </w:r>
    </w:p>
    <w:p w:rsidR="0095783E" w:rsidRPr="0087167B" w:rsidRDefault="009568D0" w:rsidP="009578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Román</w:t>
      </w:r>
    </w:p>
    <w:p w:rsidR="009568D0" w:rsidRPr="00AD4E0F" w:rsidRDefault="009568D0" w:rsidP="009568D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E0F">
        <w:rPr>
          <w:rFonts w:ascii="Times New Roman" w:hAnsi="Times New Roman" w:cs="Times New Roman"/>
          <w:b/>
          <w:bCs/>
          <w:sz w:val="24"/>
          <w:szCs w:val="24"/>
        </w:rPr>
        <w:t>Jaký příběh se v básni odehrává?</w:t>
      </w:r>
      <w:r w:rsidR="00AD4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E0F" w:rsidRPr="00E55425">
        <w:rPr>
          <w:rFonts w:ascii="Times New Roman" w:hAnsi="Times New Roman" w:cs="Times New Roman"/>
          <w:sz w:val="24"/>
          <w:szCs w:val="24"/>
          <w:highlight w:val="yellow"/>
        </w:rPr>
        <w:t xml:space="preserve">Odehrává se příběh nešťastné lásky. V šestnácti letech se totiž autor zamiloval a změnil se – přestal pít pivo a chodit do kaváren. Myslel jenom na </w:t>
      </w:r>
      <w:r w:rsidR="007D6C31" w:rsidRPr="00E55425">
        <w:rPr>
          <w:rFonts w:ascii="Times New Roman" w:hAnsi="Times New Roman" w:cs="Times New Roman"/>
          <w:sz w:val="24"/>
          <w:szCs w:val="24"/>
          <w:highlight w:val="yellow"/>
        </w:rPr>
        <w:t>„</w:t>
      </w:r>
      <w:r w:rsidR="00AD4E0F" w:rsidRPr="00E554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ní</w:t>
      </w:r>
      <w:r w:rsidR="007D6C31" w:rsidRPr="00E554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“</w:t>
      </w:r>
      <w:r w:rsidR="00AD4E0F" w:rsidRPr="00E55425">
        <w:rPr>
          <w:rFonts w:ascii="Times New Roman" w:hAnsi="Times New Roman" w:cs="Times New Roman"/>
          <w:sz w:val="24"/>
          <w:szCs w:val="24"/>
          <w:highlight w:val="yellow"/>
        </w:rPr>
        <w:t xml:space="preserve"> a jejich lásku. Píše sonet jenom pro ni, ale jí je však k smíchu. Jednou mu v dopise vrazí dýku k srdci a on se vrací zpět do svého starého života.</w:t>
      </w:r>
    </w:p>
    <w:p w:rsidR="009568D0" w:rsidRPr="0087167B" w:rsidRDefault="0087167B" w:rsidP="009568D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U muziky</w:t>
      </w:r>
    </w:p>
    <w:p w:rsidR="0087167B" w:rsidRPr="00E55425" w:rsidRDefault="0087167B" w:rsidP="0087167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D4E0F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Jaké postavy vystupují v básni a jaké je jejich charakteristika?</w:t>
      </w:r>
      <w:r w:rsidR="00AD4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4E8" w:rsidRPr="00E55425">
        <w:rPr>
          <w:rFonts w:ascii="Times New Roman" w:hAnsi="Times New Roman" w:cs="Times New Roman"/>
          <w:sz w:val="24"/>
          <w:szCs w:val="24"/>
          <w:highlight w:val="yellow"/>
        </w:rPr>
        <w:t xml:space="preserve">1. – </w:t>
      </w:r>
      <w:r w:rsidR="00E55425" w:rsidRPr="00E55425">
        <w:rPr>
          <w:rFonts w:ascii="Times New Roman" w:hAnsi="Times New Roman" w:cs="Times New Roman"/>
          <w:sz w:val="24"/>
          <w:szCs w:val="24"/>
          <w:highlight w:val="yellow"/>
        </w:rPr>
        <w:t>hoch, který</w:t>
      </w:r>
      <w:r w:rsidR="001124E8" w:rsidRPr="00E55425">
        <w:rPr>
          <w:rFonts w:ascii="Times New Roman" w:hAnsi="Times New Roman" w:cs="Times New Roman"/>
          <w:sz w:val="24"/>
          <w:szCs w:val="24"/>
          <w:highlight w:val="yellow"/>
        </w:rPr>
        <w:t xml:space="preserve"> je neslušný a sleduje dívky, které o tom ví a otáčejí se na něj. Je spalován horečkami a cítí lásku. 2</w:t>
      </w:r>
      <w:r w:rsidR="00AD4E0F" w:rsidRPr="00E55425">
        <w:rPr>
          <w:rFonts w:ascii="Times New Roman" w:hAnsi="Times New Roman" w:cs="Times New Roman"/>
          <w:sz w:val="24"/>
          <w:szCs w:val="24"/>
          <w:highlight w:val="yellow"/>
        </w:rPr>
        <w:t>. – tlusťoši z</w:t>
      </w:r>
      <w:r w:rsidR="001124E8" w:rsidRPr="00E55425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AD4E0F" w:rsidRPr="00E55425">
        <w:rPr>
          <w:rFonts w:ascii="Times New Roman" w:hAnsi="Times New Roman" w:cs="Times New Roman"/>
          <w:sz w:val="24"/>
          <w:szCs w:val="24"/>
          <w:highlight w:val="yellow"/>
        </w:rPr>
        <w:t>úřadů</w:t>
      </w:r>
      <w:r w:rsidR="001124E8" w:rsidRPr="00E55425">
        <w:rPr>
          <w:rFonts w:ascii="Times New Roman" w:hAnsi="Times New Roman" w:cs="Times New Roman"/>
          <w:sz w:val="24"/>
          <w:szCs w:val="24"/>
          <w:highlight w:val="yellow"/>
        </w:rPr>
        <w:t xml:space="preserve">, mají „tučné“ dámy. 3. – tučné dámy, pracují jako vychovatelky. 4. – boháči, ti falešně zpívají a mají lorňony. 5. – flákači se trousí dojati trombony a snaží se navnadit chůvy. 6. – otylí měšťáci, kteří jdou žvanit blbosti do parku.  </w:t>
      </w:r>
    </w:p>
    <w:p w:rsidR="0087167B" w:rsidRPr="0087167B" w:rsidRDefault="0087167B" w:rsidP="0087167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Vyjevené děti</w:t>
      </w:r>
    </w:p>
    <w:p w:rsidR="00C027C1" w:rsidRPr="00E55425" w:rsidRDefault="0087167B" w:rsidP="00C027C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24E8">
        <w:rPr>
          <w:rFonts w:ascii="Times New Roman" w:hAnsi="Times New Roman" w:cs="Times New Roman"/>
          <w:b/>
          <w:bCs/>
          <w:sz w:val="24"/>
          <w:szCs w:val="24"/>
        </w:rPr>
        <w:t>Čemu se děti diví?</w:t>
      </w:r>
      <w:r w:rsidR="00C027C1">
        <w:rPr>
          <w:rFonts w:ascii="Times New Roman" w:hAnsi="Times New Roman" w:cs="Times New Roman"/>
          <w:sz w:val="24"/>
          <w:szCs w:val="24"/>
        </w:rPr>
        <w:t xml:space="preserve"> </w:t>
      </w:r>
      <w:r w:rsidR="00C027C1" w:rsidRPr="00E55425">
        <w:rPr>
          <w:rFonts w:ascii="Times New Roman" w:hAnsi="Times New Roman" w:cs="Times New Roman"/>
          <w:sz w:val="24"/>
          <w:szCs w:val="24"/>
          <w:highlight w:val="yellow"/>
        </w:rPr>
        <w:t>Diví se pekaři, jak peče housky. Představují si, jak jedí sladkosti. – ve spánku se jim klíží oči.</w:t>
      </w:r>
    </w:p>
    <w:p w:rsidR="0087167B" w:rsidRPr="0087167B" w:rsidRDefault="0087167B" w:rsidP="0087167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Najdi, jaké vztahy měly mezi sebou tito tři básnici.</w:t>
      </w:r>
    </w:p>
    <w:p w:rsidR="00E55425" w:rsidRPr="00DD346C" w:rsidRDefault="00E55425" w:rsidP="00E55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Snažili se hledat krásu v ošklivosti a psát o dosud tabuizovaných </w:t>
      </w:r>
      <w:proofErr w:type="gramStart"/>
      <w:r w:rsidRPr="00DD346C">
        <w:rPr>
          <w:rFonts w:ascii="Times New Roman" w:hAnsi="Times New Roman" w:cs="Times New Roman"/>
          <w:sz w:val="24"/>
          <w:szCs w:val="24"/>
          <w:highlight w:val="yellow"/>
        </w:rPr>
        <w:t>tématech - vyjadřovali</w:t>
      </w:r>
      <w:proofErr w:type="gramEnd"/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 tím svůj odpor k přetvářce společnosti</w:t>
      </w:r>
      <w:r w:rsidR="00DD346C" w:rsidRPr="00DD346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46BFC" w:rsidRPr="00DD346C" w:rsidRDefault="005E007C" w:rsidP="00E55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Paul </w:t>
      </w:r>
      <w:r w:rsidR="00046BFC"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Verlaine a </w:t>
      </w:r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Arthur </w:t>
      </w:r>
      <w:r w:rsidR="00046BFC"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Rimbaud – Verlaine </w:t>
      </w:r>
      <w:r w:rsidR="00E55425" w:rsidRPr="00DD346C">
        <w:rPr>
          <w:rFonts w:ascii="Times New Roman" w:hAnsi="Times New Roman" w:cs="Times New Roman"/>
          <w:sz w:val="24"/>
          <w:szCs w:val="24"/>
          <w:highlight w:val="yellow"/>
        </w:rPr>
        <w:t>Rimbauda</w:t>
      </w:r>
      <w:r w:rsidR="00046BFC"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 postřelil</w:t>
      </w:r>
      <w:r w:rsidR="00E55425" w:rsidRPr="00DD346C">
        <w:rPr>
          <w:rFonts w:ascii="Times New Roman" w:hAnsi="Times New Roman" w:cs="Times New Roman"/>
          <w:sz w:val="24"/>
          <w:szCs w:val="24"/>
          <w:highlight w:val="yellow"/>
        </w:rPr>
        <w:t>, když chtěl Rimbaud zničil své básnické dílo.</w:t>
      </w:r>
    </w:p>
    <w:p w:rsidR="00E55425" w:rsidRPr="00DD346C" w:rsidRDefault="00E55425" w:rsidP="00E55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346C">
        <w:rPr>
          <w:rFonts w:ascii="Times New Roman" w:hAnsi="Times New Roman" w:cs="Times New Roman"/>
          <w:sz w:val="24"/>
          <w:szCs w:val="24"/>
          <w:highlight w:val="yellow"/>
        </w:rPr>
        <w:t>Paul Verlaine a Arthur Rimbaud – mezi sebou měli milostný vztah, v té době milostný poměr mezi homosexuály byl zakázaný.</w:t>
      </w:r>
    </w:p>
    <w:p w:rsidR="00E55425" w:rsidRPr="00E55425" w:rsidRDefault="00E55425" w:rsidP="00E55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Setkání Rimbauda s Verlainem se dočkalo v roce 1995 filmového zpracování se </w:t>
      </w:r>
      <w:proofErr w:type="gramStart"/>
      <w:r w:rsidRPr="00DD346C">
        <w:rPr>
          <w:rFonts w:ascii="Times New Roman" w:hAnsi="Times New Roman" w:cs="Times New Roman"/>
          <w:sz w:val="24"/>
          <w:szCs w:val="24"/>
          <w:highlight w:val="yellow"/>
        </w:rPr>
        <w:t>snímkem  „</w:t>
      </w:r>
      <w:proofErr w:type="spellStart"/>
      <w:proofErr w:type="gramEnd"/>
      <w:r w:rsidRPr="00DD346C">
        <w:rPr>
          <w:rFonts w:ascii="Times New Roman" w:hAnsi="Times New Roman" w:cs="Times New Roman"/>
          <w:sz w:val="24"/>
          <w:szCs w:val="24"/>
          <w:highlight w:val="yellow"/>
        </w:rPr>
        <w:t>Total</w:t>
      </w:r>
      <w:proofErr w:type="spellEnd"/>
      <w:r w:rsidRPr="00DD34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D346C">
        <w:rPr>
          <w:rFonts w:ascii="Times New Roman" w:hAnsi="Times New Roman" w:cs="Times New Roman"/>
          <w:sz w:val="24"/>
          <w:szCs w:val="24"/>
          <w:highlight w:val="yellow"/>
        </w:rPr>
        <w:t>eclipse</w:t>
      </w:r>
      <w:proofErr w:type="spellEnd"/>
      <w:r w:rsidRPr="00DD346C">
        <w:rPr>
          <w:rFonts w:ascii="Times New Roman" w:hAnsi="Times New Roman" w:cs="Times New Roman"/>
          <w:sz w:val="24"/>
          <w:szCs w:val="24"/>
          <w:highlight w:val="yellow"/>
        </w:rPr>
        <w:t>“, pod českým názvem „Úplné zatmění“.</w:t>
      </w:r>
    </w:p>
    <w:p w:rsidR="00E55425" w:rsidRPr="00E55425" w:rsidRDefault="00E55425" w:rsidP="00E55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5">
        <w:rPr>
          <w:rFonts w:ascii="Times New Roman" w:hAnsi="Times New Roman" w:cs="Times New Roman"/>
          <w:sz w:val="24"/>
          <w:szCs w:val="24"/>
        </w:rPr>
        <w:t> </w:t>
      </w:r>
    </w:p>
    <w:p w:rsidR="00E55425" w:rsidRPr="002C6CF8" w:rsidRDefault="00E55425" w:rsidP="002C6C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55425" w:rsidRPr="002C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0B0"/>
    <w:multiLevelType w:val="hybridMultilevel"/>
    <w:tmpl w:val="09821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655"/>
    <w:multiLevelType w:val="hybridMultilevel"/>
    <w:tmpl w:val="162CF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3679"/>
    <w:multiLevelType w:val="hybridMultilevel"/>
    <w:tmpl w:val="996EA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164"/>
    <w:multiLevelType w:val="hybridMultilevel"/>
    <w:tmpl w:val="A14C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A3B"/>
    <w:multiLevelType w:val="hybridMultilevel"/>
    <w:tmpl w:val="F9002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EF5"/>
    <w:multiLevelType w:val="hybridMultilevel"/>
    <w:tmpl w:val="2DD82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9716F"/>
    <w:multiLevelType w:val="hybridMultilevel"/>
    <w:tmpl w:val="31C00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19"/>
    <w:rsid w:val="00046BFC"/>
    <w:rsid w:val="00106ABF"/>
    <w:rsid w:val="001124E8"/>
    <w:rsid w:val="00141E58"/>
    <w:rsid w:val="0015143A"/>
    <w:rsid w:val="002C6CF8"/>
    <w:rsid w:val="003A35F9"/>
    <w:rsid w:val="004E550C"/>
    <w:rsid w:val="005E007C"/>
    <w:rsid w:val="006E5944"/>
    <w:rsid w:val="007C3176"/>
    <w:rsid w:val="007D4819"/>
    <w:rsid w:val="007D6C31"/>
    <w:rsid w:val="007E45CC"/>
    <w:rsid w:val="008438D6"/>
    <w:rsid w:val="0087167B"/>
    <w:rsid w:val="009568D0"/>
    <w:rsid w:val="0095783E"/>
    <w:rsid w:val="00AD4E0F"/>
    <w:rsid w:val="00C027C1"/>
    <w:rsid w:val="00D002F9"/>
    <w:rsid w:val="00DD346C"/>
    <w:rsid w:val="00E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C027"/>
  <w15:chartTrackingRefBased/>
  <w15:docId w15:val="{1AACFACF-4790-4D28-BE1C-B320EE9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8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4</cp:revision>
  <dcterms:created xsi:type="dcterms:W3CDTF">2020-03-18T16:24:00Z</dcterms:created>
  <dcterms:modified xsi:type="dcterms:W3CDTF">2020-03-24T20:27:00Z</dcterms:modified>
</cp:coreProperties>
</file>